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cs="宋体"/>
          <w:b/>
          <w:bCs/>
          <w:sz w:val="44"/>
          <w:szCs w:val="44"/>
          <w:lang w:val="zh-CN"/>
        </w:rPr>
      </w:pPr>
      <w:r>
        <w:rPr>
          <w:rFonts w:hint="eastAsia" w:ascii="宋体" w:hAnsi="宋体" w:cs="宋体"/>
          <w:b/>
          <w:bCs/>
          <w:sz w:val="44"/>
          <w:szCs w:val="44"/>
          <w:lang w:val="zh-CN"/>
        </w:rPr>
        <w:t>南通农副产品物流有限公司</w:t>
      </w:r>
    </w:p>
    <w:p>
      <w:pPr>
        <w:autoSpaceDE w:val="0"/>
        <w:autoSpaceDN w:val="0"/>
        <w:adjustRightInd w:val="0"/>
        <w:snapToGrid w:val="0"/>
        <w:spacing w:line="360" w:lineRule="auto"/>
        <w:jc w:val="center"/>
        <w:rPr>
          <w:rFonts w:ascii="宋体" w:hAnsi="宋体" w:cs="宋体"/>
          <w:b/>
          <w:bCs/>
          <w:sz w:val="44"/>
          <w:szCs w:val="44"/>
          <w:lang w:val="zh-CN"/>
        </w:rPr>
      </w:pPr>
      <w:r>
        <w:rPr>
          <w:rFonts w:hint="eastAsia" w:ascii="宋体" w:hAnsi="宋体" w:cs="宋体"/>
          <w:b/>
          <w:bCs/>
          <w:sz w:val="44"/>
          <w:szCs w:val="44"/>
          <w:lang w:val="zh-CN"/>
        </w:rPr>
        <w:t>蔬菜大棚升级扩容工程监理项目合同</w:t>
      </w:r>
    </w:p>
    <w:p>
      <w:pPr>
        <w:autoSpaceDE w:val="0"/>
        <w:autoSpaceDN w:val="0"/>
        <w:adjustRightInd w:val="0"/>
        <w:snapToGrid w:val="0"/>
        <w:spacing w:line="360" w:lineRule="auto"/>
        <w:rPr>
          <w:rFonts w:ascii="宋体" w:hAnsi="宋体" w:cs="宋体"/>
          <w:sz w:val="32"/>
          <w:szCs w:val="32"/>
          <w:lang w:val="zh-CN"/>
        </w:rPr>
      </w:pPr>
    </w:p>
    <w:p>
      <w:pPr>
        <w:autoSpaceDE w:val="0"/>
        <w:autoSpaceDN w:val="0"/>
        <w:adjustRightInd w:val="0"/>
        <w:snapToGrid w:val="0"/>
        <w:spacing w:line="360" w:lineRule="auto"/>
        <w:rPr>
          <w:rFonts w:ascii="宋体" w:hAnsi="宋体" w:cs="宋体"/>
          <w:sz w:val="32"/>
          <w:szCs w:val="32"/>
        </w:rPr>
      </w:pPr>
    </w:p>
    <w:p>
      <w:pPr>
        <w:autoSpaceDE w:val="0"/>
        <w:autoSpaceDN w:val="0"/>
        <w:adjustRightInd w:val="0"/>
        <w:snapToGrid w:val="0"/>
        <w:spacing w:line="360" w:lineRule="auto"/>
        <w:rPr>
          <w:rFonts w:ascii="宋体" w:hAnsi="宋体" w:cs="宋体"/>
          <w:sz w:val="32"/>
          <w:szCs w:val="32"/>
        </w:rPr>
      </w:pPr>
    </w:p>
    <w:p>
      <w:pPr>
        <w:autoSpaceDE w:val="0"/>
        <w:autoSpaceDN w:val="0"/>
        <w:adjustRightInd w:val="0"/>
        <w:snapToGrid w:val="0"/>
        <w:spacing w:line="360" w:lineRule="auto"/>
        <w:rPr>
          <w:rFonts w:ascii="宋体" w:hAnsi="宋体" w:cs="宋体"/>
          <w:sz w:val="32"/>
          <w:szCs w:val="32"/>
        </w:rPr>
      </w:pPr>
    </w:p>
    <w:p>
      <w:pPr>
        <w:autoSpaceDE w:val="0"/>
        <w:autoSpaceDN w:val="0"/>
        <w:adjustRightInd w:val="0"/>
        <w:snapToGrid w:val="0"/>
        <w:spacing w:line="360" w:lineRule="auto"/>
        <w:rPr>
          <w:rFonts w:ascii="宋体" w:hAnsi="宋体" w:cs="宋体"/>
          <w:sz w:val="32"/>
          <w:szCs w:val="32"/>
        </w:rPr>
      </w:pPr>
    </w:p>
    <w:p>
      <w:pPr>
        <w:autoSpaceDE w:val="0"/>
        <w:autoSpaceDN w:val="0"/>
        <w:adjustRightInd w:val="0"/>
        <w:snapToGrid w:val="0"/>
        <w:spacing w:line="360" w:lineRule="auto"/>
        <w:rPr>
          <w:rFonts w:ascii="宋体" w:hAnsi="宋体" w:cs="宋体"/>
          <w:sz w:val="32"/>
          <w:szCs w:val="32"/>
        </w:rPr>
      </w:pPr>
    </w:p>
    <w:p>
      <w:pPr>
        <w:autoSpaceDE w:val="0"/>
        <w:autoSpaceDN w:val="0"/>
        <w:adjustRightInd w:val="0"/>
        <w:snapToGrid w:val="0"/>
        <w:spacing w:line="360" w:lineRule="auto"/>
        <w:rPr>
          <w:rFonts w:ascii="宋体" w:hAnsi="宋体" w:cs="宋体"/>
          <w:sz w:val="32"/>
          <w:szCs w:val="32"/>
        </w:rPr>
      </w:pPr>
    </w:p>
    <w:p>
      <w:pPr>
        <w:autoSpaceDE w:val="0"/>
        <w:autoSpaceDN w:val="0"/>
        <w:adjustRightInd w:val="0"/>
        <w:snapToGrid w:val="0"/>
        <w:spacing w:line="360" w:lineRule="auto"/>
        <w:rPr>
          <w:rFonts w:ascii="宋体" w:hAnsi="宋体" w:cs="宋体"/>
          <w:sz w:val="32"/>
          <w:szCs w:val="32"/>
        </w:rPr>
      </w:pPr>
    </w:p>
    <w:p>
      <w:pPr>
        <w:autoSpaceDE w:val="0"/>
        <w:autoSpaceDN w:val="0"/>
        <w:adjustRightInd w:val="0"/>
        <w:snapToGrid w:val="0"/>
        <w:spacing w:line="360" w:lineRule="auto"/>
        <w:rPr>
          <w:rFonts w:ascii="宋体" w:hAnsi="宋体" w:cs="宋体"/>
          <w:sz w:val="32"/>
          <w:szCs w:val="32"/>
        </w:rPr>
      </w:pPr>
    </w:p>
    <w:p>
      <w:pPr>
        <w:autoSpaceDE w:val="0"/>
        <w:autoSpaceDN w:val="0"/>
        <w:adjustRightInd w:val="0"/>
        <w:snapToGrid w:val="0"/>
        <w:spacing w:line="360" w:lineRule="auto"/>
        <w:ind w:firstLine="960" w:firstLineChars="300"/>
        <w:jc w:val="left"/>
        <w:rPr>
          <w:rFonts w:ascii="宋体" w:hAnsi="宋体" w:cs="宋体"/>
          <w:sz w:val="32"/>
          <w:szCs w:val="32"/>
          <w:lang w:val="zh-CN"/>
        </w:rPr>
      </w:pPr>
      <w:r>
        <w:rPr>
          <w:rFonts w:hint="eastAsia" w:ascii="宋体" w:hAnsi="宋体" w:cs="宋体"/>
          <w:sz w:val="32"/>
          <w:szCs w:val="32"/>
        </w:rPr>
        <w:t>委 托 方</w:t>
      </w:r>
      <w:r>
        <w:rPr>
          <w:rFonts w:hint="eastAsia" w:ascii="宋体" w:hAnsi="宋体" w:cs="宋体"/>
          <w:sz w:val="32"/>
          <w:szCs w:val="32"/>
          <w:lang w:val="zh-CN"/>
        </w:rPr>
        <w:t>：</w:t>
      </w:r>
    </w:p>
    <w:p>
      <w:pPr>
        <w:autoSpaceDE w:val="0"/>
        <w:autoSpaceDN w:val="0"/>
        <w:adjustRightInd w:val="0"/>
        <w:snapToGrid w:val="0"/>
        <w:spacing w:line="360" w:lineRule="auto"/>
        <w:ind w:firstLine="960" w:firstLineChars="300"/>
        <w:jc w:val="left"/>
        <w:rPr>
          <w:rFonts w:ascii="宋体" w:hAnsi="宋体" w:cs="宋体"/>
          <w:sz w:val="32"/>
          <w:szCs w:val="32"/>
          <w:lang w:val="zh-CN"/>
        </w:rPr>
      </w:pPr>
      <w:r>
        <w:rPr>
          <w:rFonts w:hint="eastAsia" w:ascii="宋体" w:hAnsi="宋体" w:cs="宋体"/>
          <w:sz w:val="32"/>
          <w:szCs w:val="32"/>
        </w:rPr>
        <w:t>受 托 方</w:t>
      </w:r>
      <w:r>
        <w:rPr>
          <w:rFonts w:hint="eastAsia" w:ascii="宋体" w:hAnsi="宋体" w:cs="宋体"/>
          <w:sz w:val="32"/>
          <w:szCs w:val="32"/>
          <w:lang w:val="zh-CN"/>
        </w:rPr>
        <w:t>：</w:t>
      </w:r>
      <w:r>
        <w:rPr>
          <w:rFonts w:hint="eastAsia" w:ascii="宋体" w:hAnsi="宋体" w:cs="宋体"/>
          <w:sz w:val="32"/>
          <w:szCs w:val="32"/>
        </w:rPr>
        <w:t xml:space="preserve"> </w:t>
      </w:r>
    </w:p>
    <w:p>
      <w:pPr>
        <w:autoSpaceDE w:val="0"/>
        <w:autoSpaceDN w:val="0"/>
        <w:adjustRightInd w:val="0"/>
        <w:snapToGrid w:val="0"/>
        <w:spacing w:line="360" w:lineRule="auto"/>
        <w:ind w:firstLine="960" w:firstLineChars="300"/>
        <w:jc w:val="left"/>
        <w:rPr>
          <w:rFonts w:ascii="宋体" w:hAnsi="宋体" w:cs="宋体"/>
          <w:sz w:val="32"/>
          <w:szCs w:val="32"/>
        </w:rPr>
      </w:pPr>
      <w:r>
        <w:rPr>
          <w:rFonts w:hint="eastAsia" w:ascii="宋体" w:hAnsi="宋体" w:cs="宋体"/>
          <w:sz w:val="32"/>
          <w:szCs w:val="32"/>
          <w:lang w:val="zh-CN"/>
        </w:rPr>
        <w:t>签订日期：20</w:t>
      </w:r>
      <w:r>
        <w:rPr>
          <w:rFonts w:hint="eastAsia" w:ascii="宋体" w:hAnsi="宋体" w:cs="宋体"/>
          <w:sz w:val="32"/>
          <w:szCs w:val="32"/>
        </w:rPr>
        <w:t>23</w:t>
      </w:r>
      <w:r>
        <w:rPr>
          <w:rFonts w:hint="eastAsia" w:ascii="宋体" w:hAnsi="宋体" w:cs="宋体"/>
          <w:sz w:val="32"/>
          <w:szCs w:val="32"/>
          <w:lang w:val="zh-CN"/>
        </w:rPr>
        <w:t>年</w:t>
      </w:r>
      <w:r>
        <w:rPr>
          <w:rFonts w:hint="eastAsia" w:ascii="宋体" w:hAnsi="宋体" w:cs="宋体"/>
          <w:sz w:val="32"/>
          <w:szCs w:val="32"/>
        </w:rPr>
        <w:t xml:space="preserve"> 0</w:t>
      </w:r>
      <w:r>
        <w:rPr>
          <w:rFonts w:ascii="宋体" w:hAnsi="宋体" w:cs="宋体"/>
          <w:sz w:val="32"/>
          <w:szCs w:val="32"/>
        </w:rPr>
        <w:t>2</w:t>
      </w:r>
      <w:r>
        <w:rPr>
          <w:rFonts w:hint="eastAsia" w:ascii="宋体" w:hAnsi="宋体" w:cs="宋体"/>
          <w:sz w:val="32"/>
          <w:szCs w:val="32"/>
          <w:lang w:val="zh-CN"/>
        </w:rPr>
        <w:t>月</w:t>
      </w:r>
      <w:r>
        <w:rPr>
          <w:rFonts w:hint="eastAsia" w:ascii="宋体" w:hAnsi="宋体" w:cs="宋体"/>
          <w:sz w:val="32"/>
          <w:szCs w:val="32"/>
        </w:rPr>
        <w:t xml:space="preserve">  日</w:t>
      </w:r>
    </w:p>
    <w:p>
      <w:pPr>
        <w:autoSpaceDE w:val="0"/>
        <w:autoSpaceDN w:val="0"/>
        <w:adjustRightInd w:val="0"/>
        <w:snapToGrid w:val="0"/>
        <w:spacing w:line="360" w:lineRule="auto"/>
        <w:jc w:val="center"/>
        <w:rPr>
          <w:rFonts w:ascii="宋体" w:hAnsi="宋体" w:cs="宋体"/>
          <w:b/>
          <w:bCs/>
          <w:sz w:val="24"/>
        </w:rPr>
      </w:pPr>
    </w:p>
    <w:p>
      <w:pPr>
        <w:autoSpaceDE w:val="0"/>
        <w:autoSpaceDN w:val="0"/>
        <w:adjustRightInd w:val="0"/>
        <w:snapToGrid w:val="0"/>
        <w:spacing w:line="360" w:lineRule="auto"/>
        <w:jc w:val="center"/>
        <w:rPr>
          <w:rFonts w:ascii="宋体" w:hAnsi="宋体" w:cs="宋体"/>
          <w:b/>
          <w:bCs/>
          <w:sz w:val="24"/>
        </w:rPr>
        <w:sectPr>
          <w:footerReference r:id="rId3" w:type="default"/>
          <w:pgSz w:w="11906" w:h="16838"/>
          <w:pgMar w:top="1418" w:right="1361" w:bottom="1418" w:left="1361" w:header="851" w:footer="992" w:gutter="0"/>
          <w:cols w:space="720" w:num="1"/>
          <w:docGrid w:linePitch="312" w:charSpace="0"/>
        </w:sectPr>
      </w:pPr>
    </w:p>
    <w:p>
      <w:pPr>
        <w:autoSpaceDE w:val="0"/>
        <w:autoSpaceDN w:val="0"/>
        <w:adjustRightInd w:val="0"/>
        <w:snapToGrid w:val="0"/>
        <w:spacing w:line="360" w:lineRule="auto"/>
        <w:jc w:val="center"/>
        <w:rPr>
          <w:rFonts w:ascii="宋体" w:hAnsi="宋体" w:cs="宋体"/>
          <w:szCs w:val="21"/>
        </w:rPr>
      </w:pPr>
      <w:r>
        <w:rPr>
          <w:rFonts w:hint="eastAsia" w:ascii="宋体" w:hAnsi="宋体" w:cs="宋体"/>
          <w:b/>
          <w:bCs/>
          <w:szCs w:val="21"/>
        </w:rPr>
        <w:t>合 同 协 议 书</w:t>
      </w:r>
    </w:p>
    <w:p>
      <w:pPr>
        <w:adjustRightInd w:val="0"/>
        <w:snapToGrid w:val="0"/>
        <w:spacing w:line="360" w:lineRule="auto"/>
        <w:ind w:firstLine="420" w:firstLineChars="200"/>
        <w:rPr>
          <w:rFonts w:ascii="宋体" w:hAnsi="宋体" w:cs="宋体"/>
          <w:kern w:val="0"/>
          <w:szCs w:val="21"/>
          <w:u w:val="single"/>
        </w:rPr>
      </w:pPr>
      <w:r>
        <w:rPr>
          <w:rFonts w:hint="eastAsia" w:ascii="宋体" w:hAnsi="宋体" w:cs="宋体"/>
          <w:kern w:val="0"/>
          <w:szCs w:val="21"/>
        </w:rPr>
        <w:t>委托方（以下简称甲方）：</w:t>
      </w:r>
      <w:r>
        <w:rPr>
          <w:rFonts w:hint="eastAsia" w:ascii="宋体" w:hAnsi="宋体" w:cs="宋体"/>
          <w:kern w:val="0"/>
          <w:szCs w:val="21"/>
          <w:u w:val="single"/>
        </w:rPr>
        <w:t xml:space="preserve">                                    </w:t>
      </w:r>
      <w:r>
        <w:rPr>
          <w:rFonts w:hint="eastAsia" w:ascii="宋体" w:hAnsi="宋体" w:cs="宋体"/>
          <w:kern w:val="0"/>
          <w:szCs w:val="21"/>
        </w:rPr>
        <w:t xml:space="preserve">       </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受托方（以下简称乙方）：</w:t>
      </w:r>
      <w:r>
        <w:rPr>
          <w:rFonts w:hint="eastAsia" w:ascii="宋体" w:hAnsi="宋体" w:cs="宋体"/>
          <w:kern w:val="0"/>
          <w:szCs w:val="21"/>
          <w:u w:val="single"/>
        </w:rPr>
        <w:t xml:space="preserve">                                    </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根据《中华人民共和国民法典》、《中华人民共和国建筑法》及其他有关法律、法规，遵循平等、自愿、公平和诚信的原则，双方就下述工程委托监理与相关服务事项协商一致，订立本合同。</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一、工程概况</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1.工程名称：</w:t>
      </w:r>
      <w:r>
        <w:rPr>
          <w:rFonts w:hint="eastAsia" w:ascii="宋体" w:hAnsi="宋体" w:cs="宋体"/>
          <w:szCs w:val="21"/>
        </w:rPr>
        <w:t>南通农副产品物流有限公司蔬菜大棚升级扩容工程监理项目</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2.工程地点：</w:t>
      </w:r>
      <w:r>
        <w:rPr>
          <w:rFonts w:hint="eastAsia" w:ascii="宋体" w:hAnsi="宋体" w:cs="宋体"/>
          <w:szCs w:val="21"/>
        </w:rPr>
        <w:t>南通市崇川区</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3.质量标准：合格。</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4.工程造价费：约</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448</w:t>
      </w:r>
      <w:r>
        <w:rPr>
          <w:rFonts w:hint="eastAsia" w:ascii="宋体" w:hAnsi="宋体" w:cs="宋体"/>
          <w:kern w:val="0"/>
          <w:szCs w:val="21"/>
          <w:u w:val="single"/>
        </w:rPr>
        <w:t xml:space="preserve"> </w:t>
      </w:r>
      <w:r>
        <w:rPr>
          <w:rFonts w:hint="eastAsia" w:ascii="宋体" w:hAnsi="宋体" w:cs="宋体"/>
          <w:kern w:val="0"/>
          <w:szCs w:val="21"/>
        </w:rPr>
        <w:t>万元。</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二、总监理工程师</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总监理工程师姓名：</w:t>
      </w:r>
      <w:r>
        <w:rPr>
          <w:rFonts w:hint="eastAsia" w:ascii="宋体" w:hAnsi="宋体" w:cs="宋体"/>
          <w:kern w:val="0"/>
          <w:szCs w:val="21"/>
          <w:u w:val="single"/>
        </w:rPr>
        <w:t xml:space="preserve">       </w:t>
      </w:r>
      <w:r>
        <w:rPr>
          <w:rFonts w:hint="eastAsia" w:ascii="宋体" w:hAnsi="宋体" w:cs="宋体"/>
          <w:kern w:val="0"/>
          <w:szCs w:val="21"/>
        </w:rPr>
        <w:t>，身份证号码：</w:t>
      </w:r>
      <w:r>
        <w:rPr>
          <w:rFonts w:hint="eastAsia" w:ascii="宋体" w:hAnsi="宋体" w:cs="宋体"/>
          <w:kern w:val="0"/>
          <w:szCs w:val="21"/>
          <w:u w:val="single"/>
        </w:rPr>
        <w:t xml:space="preserve">        </w:t>
      </w:r>
      <w:r>
        <w:rPr>
          <w:rFonts w:hint="eastAsia" w:ascii="宋体" w:hAnsi="宋体" w:cs="宋体"/>
          <w:kern w:val="0"/>
          <w:szCs w:val="21"/>
        </w:rPr>
        <w:t>，注册号：</w:t>
      </w:r>
      <w:r>
        <w:rPr>
          <w:rFonts w:hint="eastAsia" w:ascii="宋体" w:hAnsi="宋体" w:cs="宋体"/>
          <w:kern w:val="0"/>
          <w:szCs w:val="21"/>
          <w:u w:val="single"/>
        </w:rPr>
        <w:t xml:space="preserve">   </w:t>
      </w:r>
      <w:bookmarkStart w:id="8" w:name="_GoBack"/>
      <w:bookmarkEnd w:id="8"/>
      <w:r>
        <w:rPr>
          <w:rFonts w:hint="eastAsia" w:ascii="宋体" w:hAnsi="宋体" w:cs="宋体"/>
          <w:kern w:val="0"/>
          <w:szCs w:val="21"/>
          <w:u w:val="single"/>
        </w:rPr>
        <w:t xml:space="preserve">     </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三、监理酬金</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 监理费率为：</w:t>
      </w:r>
      <w:r>
        <w:rPr>
          <w:rFonts w:hint="eastAsia" w:ascii="宋体" w:hAnsi="宋体" w:cs="宋体"/>
          <w:kern w:val="0"/>
          <w:szCs w:val="21"/>
          <w:u w:val="single"/>
        </w:rPr>
        <w:t xml:space="preserve">          </w:t>
      </w:r>
      <w:r>
        <w:rPr>
          <w:rFonts w:hint="eastAsia" w:ascii="宋体" w:hAnsi="宋体" w:cs="宋体"/>
          <w:kern w:val="0"/>
          <w:szCs w:val="21"/>
        </w:rPr>
        <w:t>%（合同估算价为：</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2．监理服务费包含完成本招标文件所列监理范围全部监理工作内容所需的所</w:t>
      </w:r>
    </w:p>
    <w:p>
      <w:pPr>
        <w:adjustRightInd w:val="0"/>
        <w:snapToGrid w:val="0"/>
        <w:spacing w:line="360" w:lineRule="auto"/>
        <w:rPr>
          <w:rFonts w:ascii="宋体" w:hAnsi="宋体" w:cs="宋体"/>
          <w:kern w:val="0"/>
          <w:szCs w:val="21"/>
        </w:rPr>
      </w:pPr>
      <w:r>
        <w:rPr>
          <w:rFonts w:hint="eastAsia" w:ascii="宋体" w:hAnsi="宋体" w:cs="宋体"/>
          <w:kern w:val="0"/>
          <w:szCs w:val="21"/>
        </w:rPr>
        <w:t>有费用。</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包括：</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 监理酬金：</w:t>
      </w:r>
      <w:r>
        <w:rPr>
          <w:rFonts w:hint="eastAsia" w:ascii="宋体" w:hAnsi="宋体" w:cs="宋体"/>
          <w:kern w:val="0"/>
          <w:szCs w:val="21"/>
          <w:u w:val="single"/>
        </w:rPr>
        <w:t xml:space="preserve">                    </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 相关服务酬金：</w:t>
      </w:r>
      <w:r>
        <w:rPr>
          <w:rFonts w:hint="eastAsia" w:ascii="宋体" w:hAnsi="宋体" w:cs="宋体"/>
          <w:kern w:val="0"/>
          <w:szCs w:val="21"/>
          <w:u w:val="single"/>
        </w:rPr>
        <w:t xml:space="preserve"> 含在监理酬金中 </w:t>
      </w:r>
      <w:r>
        <w:rPr>
          <w:rFonts w:hint="eastAsia" w:ascii="宋体" w:hAnsi="宋体" w:cs="宋体"/>
          <w:kern w:val="0"/>
          <w:szCs w:val="21"/>
        </w:rPr>
        <w:t>。其中：</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（1）勘察阶段服务酬金：</w:t>
      </w:r>
      <w:r>
        <w:rPr>
          <w:rFonts w:hint="eastAsia" w:ascii="宋体" w:hAnsi="宋体" w:cs="宋体"/>
          <w:kern w:val="0"/>
          <w:szCs w:val="21"/>
          <w:u w:val="single"/>
        </w:rPr>
        <w:t xml:space="preserve">   /    </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（2）设计阶段服务酬金：</w:t>
      </w:r>
      <w:r>
        <w:rPr>
          <w:rFonts w:hint="eastAsia" w:ascii="宋体" w:hAnsi="宋体" w:cs="宋体"/>
          <w:kern w:val="0"/>
          <w:szCs w:val="21"/>
          <w:u w:val="single"/>
        </w:rPr>
        <w:t xml:space="preserve">   /    </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（3）保修阶段服务酬金：</w:t>
      </w:r>
      <w:r>
        <w:rPr>
          <w:rFonts w:hint="eastAsia" w:ascii="宋体" w:hAnsi="宋体" w:cs="宋体"/>
          <w:kern w:val="0"/>
          <w:szCs w:val="21"/>
          <w:u w:val="single"/>
        </w:rPr>
        <w:t xml:space="preserve"> 含在监理酬金中   </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（4）其他相关服务酬金（包括结算审核、资料整理）：</w:t>
      </w:r>
      <w:r>
        <w:rPr>
          <w:rFonts w:hint="eastAsia" w:ascii="宋体" w:hAnsi="宋体" w:cs="宋体"/>
          <w:kern w:val="0"/>
          <w:szCs w:val="21"/>
          <w:u w:val="single"/>
        </w:rPr>
        <w:t xml:space="preserve"> 含在监理酬金中 </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四、期限</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自</w:t>
      </w:r>
      <w:r>
        <w:rPr>
          <w:rFonts w:hint="eastAsia" w:ascii="宋体" w:hAnsi="宋体" w:cs="宋体"/>
          <w:kern w:val="0"/>
          <w:szCs w:val="21"/>
          <w:u w:val="single"/>
        </w:rPr>
        <w:t xml:space="preserve">  工程开工  </w:t>
      </w:r>
      <w:r>
        <w:rPr>
          <w:rFonts w:hint="eastAsia" w:ascii="宋体" w:hAnsi="宋体" w:cs="宋体"/>
          <w:kern w:val="0"/>
          <w:szCs w:val="21"/>
        </w:rPr>
        <w:t>始，至</w:t>
      </w:r>
      <w:r>
        <w:rPr>
          <w:rFonts w:hint="eastAsia" w:ascii="宋体" w:hAnsi="宋体" w:cs="宋体"/>
          <w:kern w:val="0"/>
          <w:szCs w:val="21"/>
          <w:u w:val="single"/>
        </w:rPr>
        <w:t xml:space="preserve"> 本工程保修期满之日 </w:t>
      </w:r>
      <w:r>
        <w:rPr>
          <w:rFonts w:hint="eastAsia" w:ascii="宋体" w:hAnsi="宋体" w:cs="宋体"/>
          <w:kern w:val="0"/>
          <w:szCs w:val="21"/>
        </w:rPr>
        <w:t>止。</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五、双方承诺</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 监理人向委托人承诺，按照本合同约定提供监理与相关服务。</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 委托人向监理人承诺，按本合同约定支付酬金。</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六、合同订立</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 订立时间：2023年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2. 订立地点：                                                      </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 本合同自双方签字盖章并在监理人递交符合要求的履约保证金后生生效。本合同一式陆份，正本贰份，副本肆份，具有同等法律效力，双方各执贰份。</w:t>
      </w:r>
    </w:p>
    <w:p>
      <w:pPr>
        <w:adjustRightInd w:val="0"/>
        <w:snapToGrid w:val="0"/>
        <w:spacing w:line="360" w:lineRule="auto"/>
        <w:ind w:firstLine="420" w:firstLineChars="200"/>
        <w:rPr>
          <w:rFonts w:ascii="宋体" w:hAnsi="宋体" w:cs="宋体"/>
          <w:kern w:val="0"/>
          <w:szCs w:val="21"/>
        </w:rPr>
      </w:pPr>
    </w:p>
    <w:p>
      <w:pPr>
        <w:adjustRightInd w:val="0"/>
        <w:snapToGrid w:val="0"/>
        <w:spacing w:line="360" w:lineRule="auto"/>
        <w:ind w:firstLine="420" w:firstLineChars="200"/>
        <w:rPr>
          <w:rFonts w:ascii="宋体" w:hAnsi="宋体" w:cs="宋体"/>
          <w:kern w:val="0"/>
          <w:szCs w:val="21"/>
        </w:rPr>
      </w:pPr>
    </w:p>
    <w:p>
      <w:pPr>
        <w:adjustRightInd w:val="0"/>
        <w:snapToGrid w:val="0"/>
        <w:spacing w:line="360" w:lineRule="auto"/>
        <w:ind w:firstLine="210" w:firstLineChars="100"/>
        <w:rPr>
          <w:rFonts w:ascii="宋体" w:hAnsi="宋体" w:cs="宋体"/>
          <w:kern w:val="0"/>
          <w:szCs w:val="21"/>
        </w:rPr>
      </w:pPr>
      <w:r>
        <w:rPr>
          <w:rFonts w:hint="eastAsia" w:ascii="宋体" w:hAnsi="宋体" w:cs="宋体"/>
          <w:kern w:val="0"/>
          <w:szCs w:val="21"/>
        </w:rPr>
        <w:t xml:space="preserve">委托人：   （盖章）                     监理人：   （盖章）    </w:t>
      </w:r>
    </w:p>
    <w:p>
      <w:pPr>
        <w:adjustRightInd w:val="0"/>
        <w:snapToGrid w:val="0"/>
        <w:spacing w:line="360" w:lineRule="auto"/>
        <w:ind w:firstLine="210" w:firstLineChars="100"/>
        <w:rPr>
          <w:rFonts w:ascii="宋体" w:hAnsi="宋体" w:cs="宋体"/>
          <w:kern w:val="0"/>
          <w:szCs w:val="21"/>
        </w:rPr>
      </w:pPr>
      <w:r>
        <w:rPr>
          <w:rFonts w:hint="eastAsia" w:ascii="宋体" w:hAnsi="宋体" w:cs="宋体"/>
          <w:kern w:val="0"/>
          <w:szCs w:val="21"/>
        </w:rPr>
        <w:t xml:space="preserve">住所：                                  住所：                       </w:t>
      </w:r>
    </w:p>
    <w:p>
      <w:pPr>
        <w:adjustRightInd w:val="0"/>
        <w:snapToGrid w:val="0"/>
        <w:spacing w:line="360" w:lineRule="auto"/>
        <w:ind w:firstLine="210" w:firstLineChars="100"/>
        <w:rPr>
          <w:rFonts w:ascii="宋体" w:hAnsi="宋体" w:cs="宋体"/>
          <w:kern w:val="0"/>
          <w:szCs w:val="21"/>
        </w:rPr>
      </w:pPr>
      <w:r>
        <w:rPr>
          <w:rFonts w:hint="eastAsia" w:ascii="宋体" w:hAnsi="宋体" w:cs="宋体"/>
          <w:kern w:val="0"/>
          <w:szCs w:val="21"/>
        </w:rPr>
        <w:t xml:space="preserve">邮政编码：                              邮政编码：                  </w:t>
      </w:r>
    </w:p>
    <w:p>
      <w:pPr>
        <w:adjustRightInd w:val="0"/>
        <w:snapToGrid w:val="0"/>
        <w:spacing w:line="360" w:lineRule="auto"/>
        <w:ind w:firstLine="210" w:firstLineChars="100"/>
        <w:rPr>
          <w:rFonts w:ascii="宋体" w:hAnsi="宋体" w:cs="宋体"/>
          <w:kern w:val="0"/>
          <w:szCs w:val="21"/>
        </w:rPr>
      </w:pPr>
      <w:r>
        <w:rPr>
          <w:rFonts w:hint="eastAsia" w:ascii="宋体" w:hAnsi="宋体" w:cs="宋体"/>
          <w:kern w:val="0"/>
          <w:szCs w:val="21"/>
        </w:rPr>
        <w:t xml:space="preserve">法定代表人或其授权的代理人：（签字）    法定代表人或其授权的代理人：（签字）  </w:t>
      </w:r>
    </w:p>
    <w:p>
      <w:pPr>
        <w:adjustRightInd w:val="0"/>
        <w:snapToGrid w:val="0"/>
        <w:spacing w:line="360" w:lineRule="auto"/>
        <w:ind w:firstLine="210" w:firstLineChars="100"/>
        <w:rPr>
          <w:rFonts w:ascii="宋体" w:hAnsi="宋体" w:cs="宋体"/>
          <w:kern w:val="0"/>
          <w:szCs w:val="21"/>
        </w:rPr>
      </w:pPr>
      <w:r>
        <w:rPr>
          <w:rFonts w:hint="eastAsia" w:ascii="宋体" w:hAnsi="宋体" w:cs="宋体"/>
          <w:kern w:val="0"/>
          <w:szCs w:val="21"/>
        </w:rPr>
        <w:t xml:space="preserve">                                        </w:t>
      </w:r>
    </w:p>
    <w:p>
      <w:pPr>
        <w:adjustRightInd w:val="0"/>
        <w:snapToGrid w:val="0"/>
        <w:spacing w:line="360" w:lineRule="auto"/>
        <w:ind w:firstLine="210" w:firstLineChars="100"/>
        <w:rPr>
          <w:rFonts w:ascii="宋体" w:hAnsi="宋体" w:cs="宋体"/>
          <w:kern w:val="0"/>
          <w:szCs w:val="21"/>
        </w:rPr>
      </w:pPr>
      <w:r>
        <w:rPr>
          <w:rFonts w:hint="eastAsia" w:ascii="宋体" w:hAnsi="宋体" w:cs="宋体"/>
          <w:kern w:val="0"/>
          <w:szCs w:val="21"/>
        </w:rPr>
        <w:t xml:space="preserve">开户银行：                              开户银行：                  </w:t>
      </w:r>
    </w:p>
    <w:p>
      <w:pPr>
        <w:adjustRightInd w:val="0"/>
        <w:snapToGrid w:val="0"/>
        <w:spacing w:line="360" w:lineRule="auto"/>
        <w:ind w:firstLine="210" w:firstLineChars="100"/>
        <w:rPr>
          <w:rFonts w:ascii="宋体" w:hAnsi="宋体" w:cs="宋体"/>
          <w:kern w:val="0"/>
          <w:szCs w:val="21"/>
        </w:rPr>
      </w:pPr>
      <w:r>
        <w:rPr>
          <w:rFonts w:hint="eastAsia" w:ascii="宋体" w:hAnsi="宋体" w:cs="宋体"/>
          <w:kern w:val="0"/>
          <w:szCs w:val="21"/>
        </w:rPr>
        <w:t xml:space="preserve">账号：                                  账号：                         </w:t>
      </w:r>
    </w:p>
    <w:p>
      <w:pPr>
        <w:adjustRightInd w:val="0"/>
        <w:snapToGrid w:val="0"/>
        <w:spacing w:line="360" w:lineRule="auto"/>
        <w:ind w:firstLine="210" w:firstLineChars="100"/>
        <w:rPr>
          <w:rFonts w:ascii="宋体" w:hAnsi="宋体" w:cs="宋体"/>
          <w:kern w:val="0"/>
          <w:szCs w:val="21"/>
        </w:rPr>
      </w:pPr>
      <w:r>
        <w:rPr>
          <w:rFonts w:hint="eastAsia" w:ascii="宋体" w:hAnsi="宋体" w:cs="宋体"/>
          <w:kern w:val="0"/>
          <w:szCs w:val="21"/>
        </w:rPr>
        <w:t xml:space="preserve">电话：                                  电话：                       </w:t>
      </w:r>
    </w:p>
    <w:p>
      <w:pPr>
        <w:adjustRightInd w:val="0"/>
        <w:snapToGrid w:val="0"/>
        <w:spacing w:line="360" w:lineRule="auto"/>
        <w:ind w:firstLine="210" w:firstLineChars="100"/>
        <w:rPr>
          <w:rFonts w:ascii="宋体" w:hAnsi="宋体" w:cs="宋体"/>
          <w:kern w:val="0"/>
          <w:szCs w:val="21"/>
        </w:rPr>
      </w:pPr>
      <w:r>
        <w:rPr>
          <w:rFonts w:hint="eastAsia" w:ascii="宋体" w:hAnsi="宋体" w:cs="宋体"/>
          <w:kern w:val="0"/>
          <w:szCs w:val="21"/>
        </w:rPr>
        <w:t xml:space="preserve">传真：                                  传真：                       </w:t>
      </w:r>
    </w:p>
    <w:p>
      <w:pPr>
        <w:adjustRightInd w:val="0"/>
        <w:snapToGrid w:val="0"/>
        <w:spacing w:line="360" w:lineRule="auto"/>
        <w:ind w:firstLine="210" w:firstLineChars="100"/>
        <w:rPr>
          <w:rFonts w:ascii="宋体" w:hAnsi="宋体" w:cs="宋体"/>
          <w:kern w:val="0"/>
          <w:szCs w:val="21"/>
        </w:rPr>
      </w:pPr>
      <w:r>
        <w:rPr>
          <w:rFonts w:hint="eastAsia" w:ascii="宋体" w:hAnsi="宋体" w:cs="宋体"/>
          <w:kern w:val="0"/>
          <w:szCs w:val="21"/>
        </w:rPr>
        <w:t xml:space="preserve">电子邮箱：                              电子邮箱：                  </w:t>
      </w:r>
    </w:p>
    <w:p>
      <w:pPr>
        <w:pStyle w:val="5"/>
        <w:spacing w:line="360" w:lineRule="auto"/>
        <w:rPr>
          <w:rFonts w:ascii="宋体" w:hAnsi="宋体" w:cs="宋体"/>
          <w:szCs w:val="21"/>
        </w:rPr>
      </w:pPr>
      <w:r>
        <w:rPr>
          <w:rFonts w:hint="eastAsia" w:ascii="宋体" w:hAnsi="宋体" w:cs="宋体"/>
          <w:szCs w:val="21"/>
        </w:rPr>
        <w:br w:type="page"/>
      </w:r>
    </w:p>
    <w:p>
      <w:pPr>
        <w:pageBreakBefore/>
        <w:spacing w:line="360" w:lineRule="auto"/>
        <w:jc w:val="center"/>
        <w:rPr>
          <w:rFonts w:ascii="宋体" w:hAnsi="宋体" w:cs="宋体"/>
          <w:b/>
          <w:szCs w:val="21"/>
        </w:rPr>
      </w:pPr>
      <w:r>
        <w:rPr>
          <w:rFonts w:hint="eastAsia" w:ascii="宋体" w:hAnsi="宋体" w:cs="宋体"/>
          <w:b/>
          <w:szCs w:val="21"/>
        </w:rPr>
        <w:t>第二部分  通用条件</w:t>
      </w:r>
    </w:p>
    <w:p>
      <w:pPr>
        <w:spacing w:line="360" w:lineRule="auto"/>
        <w:jc w:val="center"/>
        <w:rPr>
          <w:rFonts w:ascii="宋体" w:hAnsi="宋体" w:cs="宋体"/>
          <w:b/>
          <w:szCs w:val="21"/>
        </w:rPr>
      </w:pPr>
    </w:p>
    <w:p>
      <w:pPr>
        <w:spacing w:line="360" w:lineRule="auto"/>
        <w:ind w:firstLine="422" w:firstLineChars="200"/>
        <w:rPr>
          <w:rFonts w:ascii="宋体" w:hAnsi="宋体" w:cs="宋体"/>
          <w:b/>
          <w:szCs w:val="21"/>
        </w:rPr>
      </w:pPr>
      <w:r>
        <w:rPr>
          <w:rFonts w:hint="eastAsia" w:ascii="宋体" w:hAnsi="宋体" w:cs="宋体"/>
          <w:b/>
          <w:szCs w:val="21"/>
        </w:rPr>
        <w:t>1. 定义与解释</w:t>
      </w:r>
    </w:p>
    <w:p>
      <w:pPr>
        <w:spacing w:line="360" w:lineRule="auto"/>
        <w:ind w:firstLine="420" w:firstLineChars="200"/>
        <w:rPr>
          <w:rFonts w:ascii="宋体" w:hAnsi="宋体" w:cs="宋体"/>
          <w:bCs/>
          <w:szCs w:val="21"/>
        </w:rPr>
      </w:pPr>
      <w:r>
        <w:rPr>
          <w:rFonts w:hint="eastAsia" w:ascii="宋体" w:hAnsi="宋体" w:cs="宋体"/>
          <w:szCs w:val="21"/>
        </w:rPr>
        <w:t xml:space="preserve">1.1 </w:t>
      </w:r>
      <w:r>
        <w:rPr>
          <w:rFonts w:hint="eastAsia" w:ascii="宋体" w:hAnsi="宋体" w:cs="宋体"/>
          <w:bCs/>
          <w:szCs w:val="21"/>
        </w:rPr>
        <w:t>定义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除根据上下文另有其意义外，组成本合同的全部文件中的下列名词和用语应具有本款所赋予的含义：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 “工程”是指按照本合同约定实施监理与相关服务的建设工程。</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1.1.2 “委托人”是指本合同中委托监理与相关服务的一方，及其合法的继承人或受让人。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 “监理人”是指本合同中提供监理与相关服务的一方，及其合法的继承人。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 “承包人”是指在工程范围内与委托人签订勘察、设计、施工等有关合同的当事人，及其合法的继承人。</w:t>
      </w:r>
    </w:p>
    <w:p>
      <w:pPr>
        <w:spacing w:line="360" w:lineRule="auto"/>
        <w:ind w:firstLine="570"/>
        <w:rPr>
          <w:rFonts w:ascii="宋体" w:hAnsi="宋体" w:cs="宋体"/>
          <w:szCs w:val="21"/>
        </w:rPr>
      </w:pPr>
      <w:r>
        <w:rPr>
          <w:rFonts w:hint="eastAsia" w:ascii="宋体" w:hAnsi="宋体" w:cs="宋体"/>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1.1.6 “相关服务”是指监理人受委托人的委托 ，按照本合同约定，在勘察、设计、保修等阶段提供的服务活动。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1.1.7 “正常工作”指本合同订立时通用条件和专用条件中约定的监理人的工作。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1.1.8 “附加工作”是指本合同约定的正常工作以外监理人的工作。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1.1.9 “项目监理机构”是指监理人派驻工程负责履行本合同的组织机构。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1.1.10 “总监理工程师”是指由监理人的法定代表人书面授权，全面负责履行本合同、主持项目监理机构工作的注册监理工程师。</w:t>
      </w:r>
    </w:p>
    <w:p>
      <w:pPr>
        <w:adjustRightInd w:val="0"/>
        <w:snapToGrid w:val="0"/>
        <w:spacing w:line="360" w:lineRule="auto"/>
        <w:ind w:firstLine="415" w:firstLineChars="198"/>
        <w:rPr>
          <w:rFonts w:ascii="宋体" w:hAnsi="宋体" w:cs="宋体"/>
          <w:szCs w:val="21"/>
        </w:rPr>
      </w:pPr>
      <w:r>
        <w:rPr>
          <w:rFonts w:hint="eastAsia" w:ascii="宋体" w:hAnsi="宋体" w:cs="宋体"/>
          <w:szCs w:val="21"/>
        </w:rPr>
        <w:t>1.1.11 “酬金”是指监理人履行本合同义务，委托人按照本合同约定给付监理人的金额。</w:t>
      </w:r>
    </w:p>
    <w:p>
      <w:pPr>
        <w:adjustRightInd w:val="0"/>
        <w:snapToGrid w:val="0"/>
        <w:spacing w:line="360" w:lineRule="auto"/>
        <w:ind w:firstLine="415" w:firstLineChars="198"/>
        <w:rPr>
          <w:rFonts w:ascii="宋体" w:hAnsi="宋体" w:cs="宋体"/>
          <w:szCs w:val="21"/>
        </w:rPr>
      </w:pPr>
      <w:r>
        <w:rPr>
          <w:rFonts w:hint="eastAsia" w:ascii="宋体" w:hAnsi="宋体" w:cs="宋体"/>
          <w:szCs w:val="21"/>
        </w:rPr>
        <w:t>1.1.12 “正常工作</w:t>
      </w:r>
      <w:r>
        <w:rPr>
          <w:rFonts w:hint="eastAsia" w:ascii="宋体" w:hAnsi="宋体" w:cs="宋体"/>
          <w:kern w:val="0"/>
          <w:szCs w:val="21"/>
        </w:rPr>
        <w:t>酬金”</w:t>
      </w:r>
      <w:r>
        <w:rPr>
          <w:rFonts w:hint="eastAsia" w:ascii="宋体" w:hAnsi="宋体" w:cs="宋体"/>
          <w:szCs w:val="21"/>
        </w:rPr>
        <w:t>是指监理人完成正常工作，委托人应给付监理人并在协议书中载明的签约</w:t>
      </w:r>
      <w:r>
        <w:rPr>
          <w:rFonts w:hint="eastAsia" w:ascii="宋体" w:hAnsi="宋体" w:cs="宋体"/>
          <w:kern w:val="0"/>
          <w:szCs w:val="21"/>
        </w:rPr>
        <w:t>酬金额</w:t>
      </w:r>
      <w:r>
        <w:rPr>
          <w:rFonts w:hint="eastAsia" w:ascii="宋体" w:hAnsi="宋体" w:cs="宋体"/>
          <w:szCs w:val="21"/>
        </w:rPr>
        <w:t>。</w:t>
      </w:r>
    </w:p>
    <w:p>
      <w:pPr>
        <w:adjustRightInd w:val="0"/>
        <w:snapToGrid w:val="0"/>
        <w:spacing w:line="360" w:lineRule="auto"/>
        <w:ind w:firstLine="415" w:firstLineChars="198"/>
        <w:rPr>
          <w:rFonts w:ascii="宋体" w:hAnsi="宋体" w:cs="宋体"/>
          <w:szCs w:val="21"/>
        </w:rPr>
      </w:pPr>
      <w:r>
        <w:rPr>
          <w:rFonts w:hint="eastAsia" w:ascii="宋体" w:hAnsi="宋体" w:cs="宋体"/>
          <w:szCs w:val="21"/>
        </w:rPr>
        <w:t>1.1.13 “附加工作酬金”是指监理人完成附加工作，委托人应给付监理人的金额。</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1.1.14 “一方”是指委托人或监理人；“双方”是指委托人和监理人；“第三方”是指除委托人和监理人以外的有关方。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1.1.15 “书面形式”是指合同书、信件和数据电文（包括电报、电传、传真、电子数据交换和电子邮件）等可以有形地表现所载内容的形式。</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1.1.16 “天”是指第一天零时至第二天零时的时间。</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1.1.17“月”是指按公历从一个月中任何一天开始的一个公历月时间。</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 xml:space="preserve">1.2 </w:t>
      </w:r>
      <w:r>
        <w:rPr>
          <w:rFonts w:hint="eastAsia" w:ascii="宋体" w:hAnsi="宋体" w:cs="宋体"/>
          <w:szCs w:val="21"/>
        </w:rPr>
        <w:t>解释</w:t>
      </w:r>
    </w:p>
    <w:p>
      <w:pPr>
        <w:tabs>
          <w:tab w:val="left" w:pos="6140"/>
        </w:tabs>
        <w:adjustRightInd w:val="0"/>
        <w:snapToGrid w:val="0"/>
        <w:spacing w:line="360" w:lineRule="auto"/>
        <w:ind w:firstLine="420" w:firstLineChars="200"/>
        <w:rPr>
          <w:rFonts w:ascii="宋体" w:hAnsi="宋体" w:cs="宋体"/>
          <w:szCs w:val="21"/>
        </w:rPr>
      </w:pPr>
      <w:r>
        <w:rPr>
          <w:rFonts w:hint="eastAsia" w:ascii="宋体" w:hAnsi="宋体" w:cs="宋体"/>
          <w:szCs w:val="21"/>
        </w:rPr>
        <w:t>1.2.1本合同使用中文书写、解释和说明。如专用条件约定使用两种及以上语言文字时，应以中文为准。</w:t>
      </w:r>
    </w:p>
    <w:p>
      <w:pPr>
        <w:tabs>
          <w:tab w:val="left" w:pos="6140"/>
        </w:tabs>
        <w:adjustRightInd w:val="0"/>
        <w:snapToGrid w:val="0"/>
        <w:spacing w:line="360" w:lineRule="auto"/>
        <w:ind w:firstLine="420" w:firstLineChars="200"/>
        <w:rPr>
          <w:rFonts w:ascii="宋体" w:hAnsi="宋体" w:cs="宋体"/>
          <w:szCs w:val="21"/>
        </w:rPr>
      </w:pPr>
      <w:r>
        <w:rPr>
          <w:rFonts w:hint="eastAsia" w:ascii="宋体" w:hAnsi="宋体" w:cs="宋体"/>
          <w:szCs w:val="21"/>
        </w:rPr>
        <w:t>1.2.2 组成本合同的下列文件彼此应能相互解释、互为说明。除专用条件另有约定外，本合同文件的解释顺序如下：</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（1）协议书；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（2）中标通知书（适用于招标工程）或委托书（适用于非招标工程）；</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（3）专用条件及附录A、附录B；</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（4）通用条件；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（5）投标文件（适用于招标工程）或监理与相关服务建议书（适用于非招标工程）。</w:t>
      </w:r>
    </w:p>
    <w:p>
      <w:pPr>
        <w:spacing w:line="360" w:lineRule="auto"/>
        <w:ind w:firstLine="420" w:firstLineChars="200"/>
        <w:rPr>
          <w:rFonts w:ascii="宋体" w:hAnsi="宋体" w:cs="宋体"/>
          <w:szCs w:val="21"/>
        </w:rPr>
      </w:pPr>
      <w:r>
        <w:rPr>
          <w:rFonts w:hint="eastAsia" w:ascii="宋体" w:hAnsi="宋体" w:cs="宋体"/>
          <w:szCs w:val="21"/>
        </w:rPr>
        <w:t>双方签订的补充协议与其他文件发生矛盾或歧义时，属于同一类内容的文件，应以最新签署的为准。</w:t>
      </w:r>
    </w:p>
    <w:p>
      <w:pPr>
        <w:spacing w:line="360" w:lineRule="auto"/>
        <w:ind w:firstLine="422" w:firstLineChars="200"/>
        <w:rPr>
          <w:rFonts w:ascii="宋体" w:hAnsi="宋体" w:cs="宋体"/>
          <w:b/>
          <w:szCs w:val="21"/>
        </w:rPr>
      </w:pPr>
      <w:r>
        <w:rPr>
          <w:rFonts w:hint="eastAsia" w:ascii="宋体" w:hAnsi="宋体" w:cs="宋体"/>
          <w:b/>
          <w:szCs w:val="21"/>
        </w:rPr>
        <w:t>2. 监理人的义务</w:t>
      </w:r>
    </w:p>
    <w:p>
      <w:pPr>
        <w:adjustRightInd w:val="0"/>
        <w:snapToGrid w:val="0"/>
        <w:spacing w:line="360" w:lineRule="auto"/>
        <w:ind w:firstLine="420" w:firstLineChars="200"/>
        <w:rPr>
          <w:rFonts w:ascii="宋体" w:hAnsi="宋体" w:cs="宋体"/>
          <w:bCs/>
          <w:szCs w:val="21"/>
        </w:rPr>
      </w:pPr>
      <w:r>
        <w:rPr>
          <w:rFonts w:hint="eastAsia" w:ascii="宋体" w:hAnsi="宋体" w:cs="宋体"/>
          <w:szCs w:val="21"/>
        </w:rPr>
        <w:t>2.1 监理的范围和工作内容</w:t>
      </w:r>
    </w:p>
    <w:p>
      <w:pPr>
        <w:adjustRightInd w:val="0"/>
        <w:snapToGrid w:val="0"/>
        <w:spacing w:line="360" w:lineRule="auto"/>
        <w:ind w:left="420" w:leftChars="200"/>
        <w:rPr>
          <w:rFonts w:ascii="宋体" w:hAnsi="宋体" w:cs="宋体"/>
          <w:szCs w:val="21"/>
        </w:rPr>
      </w:pPr>
      <w:r>
        <w:rPr>
          <w:rFonts w:hint="eastAsia" w:ascii="宋体" w:hAnsi="宋体" w:cs="宋体"/>
          <w:szCs w:val="21"/>
        </w:rPr>
        <w:t>2.1.1 监理范围在专用条件中约定。</w:t>
      </w:r>
    </w:p>
    <w:p>
      <w:pPr>
        <w:adjustRightInd w:val="0"/>
        <w:snapToGrid w:val="0"/>
        <w:spacing w:line="360" w:lineRule="auto"/>
        <w:ind w:left="420" w:leftChars="200"/>
        <w:rPr>
          <w:rFonts w:ascii="宋体" w:hAnsi="宋体" w:cs="宋体"/>
          <w:szCs w:val="21"/>
        </w:rPr>
      </w:pPr>
      <w:r>
        <w:rPr>
          <w:rFonts w:hint="eastAsia" w:ascii="宋体" w:hAnsi="宋体" w:cs="宋体"/>
          <w:szCs w:val="21"/>
        </w:rPr>
        <w:t>2.1.2 除专用条件另有约定外，监理工作内容包括：</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（1）收到工程设计文件后编制监理规划，并在第一次工地会议7天前报委托人。根据有关规定和监理工作需要，编制监理实施细则；</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（2）熟悉工程设计文件，并参加由委托人主持的图纸会审和设计交底会议；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（3）参加由委托人主持的第一次工地会议；主持监理例会并根据工程需要主持或参加专题会议；</w:t>
      </w:r>
    </w:p>
    <w:p>
      <w:pPr>
        <w:adjustRightInd w:val="0"/>
        <w:snapToGrid w:val="0"/>
        <w:spacing w:line="360" w:lineRule="auto"/>
        <w:rPr>
          <w:rFonts w:ascii="宋体" w:hAnsi="宋体" w:cs="宋体"/>
          <w:szCs w:val="21"/>
        </w:rPr>
      </w:pPr>
      <w:r>
        <w:rPr>
          <w:rFonts w:hint="eastAsia" w:ascii="宋体" w:hAnsi="宋体" w:cs="宋体"/>
          <w:szCs w:val="21"/>
        </w:rPr>
        <w:t xml:space="preserve">    （4）审查施工承包人提交的施工组织设计，重点审查其中的质量安全技术措施、专项施工方案与工程建设强制性标准的符合性；</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（5）检查施工承包人工程质量、安全生产管理制度及组织机构和人员资格； </w:t>
      </w:r>
    </w:p>
    <w:p>
      <w:pPr>
        <w:adjustRightInd w:val="0"/>
        <w:snapToGrid w:val="0"/>
        <w:spacing w:line="360" w:lineRule="auto"/>
        <w:rPr>
          <w:rFonts w:ascii="宋体" w:hAnsi="宋体" w:cs="宋体"/>
          <w:szCs w:val="21"/>
        </w:rPr>
      </w:pPr>
      <w:r>
        <w:rPr>
          <w:rFonts w:hint="eastAsia" w:ascii="宋体" w:hAnsi="宋体" w:cs="宋体"/>
          <w:szCs w:val="21"/>
        </w:rPr>
        <w:t xml:space="preserve">    （6）检查施工承包人专职安全生产管理人员的配备情况；</w:t>
      </w:r>
    </w:p>
    <w:p>
      <w:pPr>
        <w:adjustRightInd w:val="0"/>
        <w:snapToGrid w:val="0"/>
        <w:spacing w:line="360" w:lineRule="auto"/>
        <w:rPr>
          <w:rFonts w:ascii="宋体" w:hAnsi="宋体" w:cs="宋体"/>
          <w:szCs w:val="21"/>
        </w:rPr>
      </w:pPr>
      <w:r>
        <w:rPr>
          <w:rFonts w:hint="eastAsia" w:ascii="宋体" w:hAnsi="宋体" w:cs="宋体"/>
          <w:szCs w:val="21"/>
        </w:rPr>
        <w:t xml:space="preserve">    （7）审查施工承包人提交的施工进度计划，核查承包人对施工进度计划的调整；</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（8）检查施工承包人的试验室；</w:t>
      </w:r>
    </w:p>
    <w:p>
      <w:pPr>
        <w:adjustRightInd w:val="0"/>
        <w:snapToGrid w:val="0"/>
        <w:spacing w:line="360" w:lineRule="auto"/>
        <w:rPr>
          <w:rFonts w:ascii="宋体" w:hAnsi="宋体" w:cs="宋体"/>
          <w:szCs w:val="21"/>
        </w:rPr>
      </w:pPr>
      <w:r>
        <w:rPr>
          <w:rFonts w:hint="eastAsia" w:ascii="宋体" w:hAnsi="宋体" w:cs="宋体"/>
          <w:szCs w:val="21"/>
        </w:rPr>
        <w:t xml:space="preserve">    （9）审核施工分包人资质条件；</w:t>
      </w:r>
    </w:p>
    <w:p>
      <w:pPr>
        <w:spacing w:line="360" w:lineRule="auto"/>
        <w:rPr>
          <w:rFonts w:ascii="宋体" w:hAnsi="宋体" w:cs="宋体"/>
          <w:szCs w:val="21"/>
        </w:rPr>
      </w:pPr>
      <w:r>
        <w:rPr>
          <w:rFonts w:hint="eastAsia" w:ascii="宋体" w:hAnsi="宋体" w:cs="宋体"/>
          <w:szCs w:val="21"/>
        </w:rPr>
        <w:t xml:space="preserve">    （10）查验施工承包人的施工测量放线成果；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（11）审查工程开工条件，对条件具备的签发开工令；</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left="-97" w:leftChars="-46"/>
        <w:rPr>
          <w:rFonts w:ascii="宋体" w:hAnsi="宋体" w:cs="宋体"/>
          <w:szCs w:val="21"/>
        </w:rPr>
      </w:pPr>
      <w:r>
        <w:rPr>
          <w:rFonts w:hint="eastAsia" w:ascii="宋体" w:hAnsi="宋体" w:cs="宋体"/>
          <w:szCs w:val="21"/>
        </w:rPr>
        <w:t xml:space="preserve">     （13）审核施工承包人提交的工程款支付申请，签发或出具工程款支付证书，并报委托人审核、批准；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（14）在巡视、旁站和检验过程中，发现工程质量、施工安全存在事故隐患的，要求施工承包人整改并报委托人；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（15）经委托人同意，签发工程暂停令和复工令；</w:t>
      </w:r>
    </w:p>
    <w:p>
      <w:pPr>
        <w:adjustRightInd w:val="0"/>
        <w:snapToGrid w:val="0"/>
        <w:spacing w:line="360" w:lineRule="auto"/>
        <w:rPr>
          <w:rFonts w:ascii="宋体" w:hAnsi="宋体" w:cs="宋体"/>
          <w:szCs w:val="21"/>
        </w:rPr>
      </w:pPr>
      <w:r>
        <w:rPr>
          <w:rFonts w:hint="eastAsia" w:ascii="宋体" w:hAnsi="宋体" w:cs="宋体"/>
          <w:szCs w:val="21"/>
        </w:rPr>
        <w:t xml:space="preserve">    （16）审查施工承包人提交的采用新材料、新工艺、新技术、新设备的论证材料及相关验收标准；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（17）验收隐蔽工程、分部分项工程；</w:t>
      </w:r>
    </w:p>
    <w:p>
      <w:pPr>
        <w:adjustRightInd w:val="0"/>
        <w:snapToGrid w:val="0"/>
        <w:spacing w:line="360" w:lineRule="auto"/>
        <w:rPr>
          <w:rFonts w:ascii="宋体" w:hAnsi="宋体" w:cs="宋体"/>
          <w:szCs w:val="21"/>
        </w:rPr>
      </w:pPr>
      <w:r>
        <w:rPr>
          <w:rFonts w:hint="eastAsia" w:ascii="宋体" w:hAnsi="宋体" w:cs="宋体"/>
          <w:szCs w:val="21"/>
        </w:rPr>
        <w:t xml:space="preserve">    （18）审查施工承包人提交的工程变更申请，协调处理施工进度调整、费用索赔、合同争议等事项；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（19）审查施工承包人提交的竣工验收申请，编写工程质量评估报告；</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（20）参加工程竣工验收，签署竣工验收意见；</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（21）审查施工承包人提交的竣工结算申请并报委托人；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（22）编制、整理工程监理归档文件并报委托人。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（23）对设计、施工人员进行现场考勤。</w:t>
      </w:r>
    </w:p>
    <w:p>
      <w:pPr>
        <w:spacing w:line="360" w:lineRule="auto"/>
        <w:ind w:left="420" w:leftChars="200" w:firstLine="105" w:firstLineChars="50"/>
        <w:rPr>
          <w:rFonts w:ascii="宋体" w:hAnsi="宋体" w:cs="宋体"/>
          <w:szCs w:val="21"/>
        </w:rPr>
      </w:pPr>
      <w:r>
        <w:rPr>
          <w:rFonts w:hint="eastAsia" w:ascii="宋体" w:hAnsi="宋体" w:cs="宋体"/>
          <w:szCs w:val="21"/>
        </w:rPr>
        <w:t>2.1.3 相关服务的范围和内容在附录A中约定。</w:t>
      </w:r>
    </w:p>
    <w:p>
      <w:pPr>
        <w:spacing w:line="360" w:lineRule="auto"/>
        <w:ind w:firstLine="420" w:firstLineChars="200"/>
        <w:rPr>
          <w:rFonts w:ascii="宋体" w:hAnsi="宋体" w:cs="宋体"/>
          <w:bCs/>
          <w:szCs w:val="21"/>
        </w:rPr>
      </w:pPr>
      <w:r>
        <w:rPr>
          <w:rFonts w:hint="eastAsia" w:ascii="宋体" w:hAnsi="宋体" w:cs="宋体"/>
          <w:szCs w:val="21"/>
        </w:rPr>
        <w:t xml:space="preserve">2.2 </w:t>
      </w:r>
      <w:r>
        <w:rPr>
          <w:rFonts w:hint="eastAsia" w:ascii="宋体" w:hAnsi="宋体" w:cs="宋体"/>
          <w:bCs/>
          <w:szCs w:val="21"/>
        </w:rPr>
        <w:t>监理与相关服务依据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2.2.1 监理依据包括：</w:t>
      </w:r>
    </w:p>
    <w:p>
      <w:pPr>
        <w:adjustRightInd w:val="0"/>
        <w:snapToGrid w:val="0"/>
        <w:spacing w:line="360" w:lineRule="auto"/>
        <w:ind w:firstLine="525" w:firstLineChars="250"/>
        <w:rPr>
          <w:rFonts w:ascii="宋体" w:hAnsi="宋体" w:cs="宋体"/>
          <w:szCs w:val="21"/>
        </w:rPr>
      </w:pPr>
      <w:r>
        <w:rPr>
          <w:rFonts w:hint="eastAsia" w:ascii="宋体" w:hAnsi="宋体" w:cs="宋体"/>
          <w:szCs w:val="21"/>
        </w:rPr>
        <w:t>（1）适用的法律、行政法规及部门规章；</w:t>
      </w:r>
    </w:p>
    <w:p>
      <w:pPr>
        <w:adjustRightInd w:val="0"/>
        <w:snapToGrid w:val="0"/>
        <w:spacing w:line="360" w:lineRule="auto"/>
        <w:ind w:firstLine="525" w:firstLineChars="250"/>
        <w:rPr>
          <w:rFonts w:ascii="宋体" w:hAnsi="宋体" w:cs="宋体"/>
          <w:szCs w:val="21"/>
        </w:rPr>
      </w:pPr>
      <w:r>
        <w:rPr>
          <w:rFonts w:hint="eastAsia" w:ascii="宋体" w:hAnsi="宋体" w:cs="宋体"/>
          <w:szCs w:val="21"/>
        </w:rPr>
        <w:t>（2）与工程有关的标准；</w:t>
      </w:r>
    </w:p>
    <w:p>
      <w:pPr>
        <w:adjustRightInd w:val="0"/>
        <w:snapToGrid w:val="0"/>
        <w:spacing w:line="360" w:lineRule="auto"/>
        <w:ind w:firstLine="525" w:firstLineChars="250"/>
        <w:rPr>
          <w:rFonts w:ascii="宋体" w:hAnsi="宋体" w:cs="宋体"/>
          <w:szCs w:val="21"/>
        </w:rPr>
      </w:pPr>
      <w:r>
        <w:rPr>
          <w:rFonts w:hint="eastAsia" w:ascii="宋体" w:hAnsi="宋体" w:cs="宋体"/>
          <w:szCs w:val="21"/>
        </w:rPr>
        <w:t>（3）工程设计及有关文件；</w:t>
      </w:r>
    </w:p>
    <w:p>
      <w:pPr>
        <w:adjustRightInd w:val="0"/>
        <w:snapToGrid w:val="0"/>
        <w:spacing w:line="360" w:lineRule="auto"/>
        <w:ind w:firstLine="525" w:firstLineChars="250"/>
        <w:rPr>
          <w:rFonts w:ascii="宋体" w:hAnsi="宋体" w:cs="宋体"/>
          <w:szCs w:val="21"/>
        </w:rPr>
      </w:pPr>
      <w:r>
        <w:rPr>
          <w:rFonts w:hint="eastAsia" w:ascii="宋体" w:hAnsi="宋体" w:cs="宋体"/>
          <w:szCs w:val="21"/>
        </w:rPr>
        <w:t>（4）本合同及委托人与第三方签订的与实施工程有关的其他合同。</w:t>
      </w:r>
    </w:p>
    <w:p>
      <w:pPr>
        <w:spacing w:line="360" w:lineRule="auto"/>
        <w:ind w:left="210" w:leftChars="100" w:firstLine="420" w:firstLineChars="200"/>
        <w:rPr>
          <w:rFonts w:ascii="宋体" w:hAnsi="宋体" w:cs="宋体"/>
          <w:bCs/>
          <w:szCs w:val="21"/>
        </w:rPr>
      </w:pPr>
      <w:r>
        <w:rPr>
          <w:rFonts w:hint="eastAsia" w:ascii="宋体" w:hAnsi="宋体" w:cs="宋体"/>
          <w:bCs/>
          <w:szCs w:val="21"/>
        </w:rPr>
        <w:t>双方根据工程的行业和地域特点，在专用条件中具体约定监理依据。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2.2.2 相关服务依据在专用条件中约定。</w:t>
      </w:r>
    </w:p>
    <w:p>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2.3 项目监理机构和人员</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2.3.1 监理人应组建满足工作需要的项目监理机构，配备必要的检测设备。项目监理机构的主要人员应具有相应的资格条件。</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2.3.2本合同履行过程中，总监理工程师及重要岗位监理人员应保持相对稳定，以保证监理工作正常进行。</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2.3.3监理人应及时更换有下列情形之一的监理人员：</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（1）严重过失行为的；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（2）有违法行为不能履行职责的；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（3）涉嫌犯罪的；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（4）不能胜任岗位职责的；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（5）严重违反职业道德的；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（6）专用条件约定的其他情形。</w:t>
      </w:r>
    </w:p>
    <w:p>
      <w:pPr>
        <w:spacing w:line="360" w:lineRule="auto"/>
        <w:ind w:firstLine="420" w:firstLineChars="200"/>
        <w:rPr>
          <w:rFonts w:ascii="宋体" w:hAnsi="宋体" w:cs="宋体"/>
          <w:kern w:val="0"/>
          <w:szCs w:val="21"/>
        </w:rPr>
      </w:pPr>
      <w:r>
        <w:rPr>
          <w:rFonts w:hint="eastAsia" w:ascii="宋体" w:hAnsi="宋体" w:cs="宋体"/>
          <w:kern w:val="0"/>
          <w:szCs w:val="21"/>
        </w:rPr>
        <w:t>2.3.4 委托人可要求监理人更换不能胜任本职工作的项目监理机构人员。</w:t>
      </w:r>
    </w:p>
    <w:p>
      <w:pPr>
        <w:spacing w:line="360" w:lineRule="auto"/>
        <w:ind w:firstLine="420" w:firstLineChars="200"/>
        <w:rPr>
          <w:rFonts w:ascii="宋体" w:hAnsi="宋体" w:cs="宋体"/>
          <w:kern w:val="0"/>
          <w:szCs w:val="21"/>
        </w:rPr>
      </w:pPr>
      <w:r>
        <w:rPr>
          <w:rFonts w:hint="eastAsia" w:ascii="宋体" w:hAnsi="宋体" w:cs="宋体"/>
          <w:kern w:val="0"/>
          <w:szCs w:val="21"/>
        </w:rPr>
        <w:t>2.4 履行职责</w:t>
      </w:r>
    </w:p>
    <w:p>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监理人应遵循职业道德准则和行为规范，严格按照法律法规、工程建设有关标准及本合同履行职责。</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2.4.2 当委托人与承包人之间的合同争议提交仲裁机构仲裁或人民法院审理时，监理人应提供必要的证明资料。</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在紧急情况下，为了保护财产和人身安全，监理人所发出的指令未能事先报委托人批准时，应在发出指令后的24小时内以书面形式报委托人。</w:t>
      </w:r>
    </w:p>
    <w:p>
      <w:pPr>
        <w:spacing w:line="360" w:lineRule="auto"/>
        <w:ind w:firstLine="420" w:firstLineChars="200"/>
        <w:rPr>
          <w:rFonts w:ascii="宋体" w:hAnsi="宋体" w:cs="宋体"/>
          <w:kern w:val="0"/>
          <w:szCs w:val="21"/>
        </w:rPr>
      </w:pPr>
      <w:r>
        <w:rPr>
          <w:rFonts w:hint="eastAsia" w:ascii="宋体" w:hAnsi="宋体" w:cs="宋体"/>
          <w:kern w:val="0"/>
          <w:szCs w:val="21"/>
        </w:rPr>
        <w:t>2.4.4 除专用条件另有约定外，监理人发现承包人的人员不能胜任本职工作的，有权要求承包人予以调换。</w:t>
      </w:r>
    </w:p>
    <w:p>
      <w:pPr>
        <w:spacing w:line="360" w:lineRule="auto"/>
        <w:ind w:firstLine="420" w:firstLineChars="200"/>
        <w:rPr>
          <w:rFonts w:ascii="宋体" w:hAnsi="宋体" w:cs="宋体"/>
          <w:kern w:val="0"/>
          <w:szCs w:val="21"/>
        </w:rPr>
      </w:pPr>
      <w:r>
        <w:rPr>
          <w:rFonts w:hint="eastAsia" w:ascii="宋体" w:hAnsi="宋体" w:cs="宋体"/>
          <w:kern w:val="0"/>
          <w:szCs w:val="21"/>
        </w:rPr>
        <w:t>2.5 提交报告</w:t>
      </w:r>
    </w:p>
    <w:p>
      <w:pPr>
        <w:spacing w:line="360" w:lineRule="auto"/>
        <w:ind w:firstLine="420" w:firstLineChars="200"/>
        <w:rPr>
          <w:rFonts w:ascii="宋体" w:hAnsi="宋体" w:cs="宋体"/>
          <w:szCs w:val="21"/>
        </w:rPr>
      </w:pPr>
      <w:r>
        <w:rPr>
          <w:rFonts w:hint="eastAsia" w:ascii="宋体" w:hAnsi="宋体" w:cs="宋体"/>
          <w:szCs w:val="21"/>
        </w:rPr>
        <w:t>监理人应按专用条件约定的种类、时间和份数向委托人提交监理与相关服务的报告。</w:t>
      </w:r>
    </w:p>
    <w:p>
      <w:pPr>
        <w:spacing w:line="360" w:lineRule="auto"/>
        <w:ind w:firstLine="420" w:firstLineChars="200"/>
        <w:rPr>
          <w:rFonts w:ascii="宋体" w:hAnsi="宋体" w:cs="宋体"/>
          <w:kern w:val="0"/>
          <w:szCs w:val="21"/>
        </w:rPr>
      </w:pPr>
      <w:r>
        <w:rPr>
          <w:rFonts w:hint="eastAsia" w:ascii="宋体" w:hAnsi="宋体" w:cs="宋体"/>
          <w:kern w:val="0"/>
          <w:szCs w:val="21"/>
        </w:rPr>
        <w:t>2.6 文件资料</w:t>
      </w:r>
    </w:p>
    <w:p>
      <w:pPr>
        <w:spacing w:line="360" w:lineRule="auto"/>
        <w:ind w:firstLine="420" w:firstLineChars="200"/>
        <w:rPr>
          <w:rFonts w:ascii="宋体" w:hAnsi="宋体" w:cs="宋体"/>
          <w:szCs w:val="21"/>
        </w:rPr>
      </w:pPr>
      <w:r>
        <w:rPr>
          <w:rFonts w:hint="eastAsia" w:ascii="宋体" w:hAnsi="宋体" w:cs="宋体"/>
          <w:kern w:val="0"/>
          <w:szCs w:val="21"/>
        </w:rPr>
        <w:t>在本合同履行期内，监理人应在现场保留工作所用的图纸、报告及记录监理工</w:t>
      </w:r>
      <w:r>
        <w:rPr>
          <w:rFonts w:hint="eastAsia" w:ascii="宋体" w:hAnsi="宋体" w:cs="宋体"/>
          <w:szCs w:val="21"/>
        </w:rPr>
        <w:t>作的相关文件。工程竣工后，应当按照档案管理规定将监理有关文件归档。</w:t>
      </w:r>
    </w:p>
    <w:p>
      <w:pPr>
        <w:spacing w:line="360" w:lineRule="auto"/>
        <w:ind w:firstLine="420" w:firstLineChars="200"/>
        <w:rPr>
          <w:rFonts w:ascii="宋体" w:hAnsi="宋体" w:cs="宋体"/>
          <w:kern w:val="0"/>
          <w:szCs w:val="21"/>
        </w:rPr>
      </w:pPr>
      <w:r>
        <w:rPr>
          <w:rFonts w:hint="eastAsia" w:ascii="宋体" w:hAnsi="宋体" w:cs="宋体"/>
          <w:kern w:val="0"/>
          <w:szCs w:val="21"/>
        </w:rPr>
        <w:t>2.7 使用委托人的财产</w:t>
      </w:r>
    </w:p>
    <w:p>
      <w:pPr>
        <w:spacing w:line="360" w:lineRule="auto"/>
        <w:ind w:firstLine="420" w:firstLineChars="200"/>
        <w:rPr>
          <w:rFonts w:ascii="宋体" w:hAnsi="宋体" w:cs="宋体"/>
          <w:szCs w:val="21"/>
        </w:rPr>
      </w:pPr>
      <w:r>
        <w:rPr>
          <w:rFonts w:hint="eastAsia" w:ascii="宋体" w:hAnsi="宋体" w:cs="宋体"/>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ind w:firstLine="422" w:firstLineChars="200"/>
        <w:rPr>
          <w:rFonts w:ascii="宋体" w:hAnsi="宋体" w:cs="宋体"/>
          <w:b/>
          <w:kern w:val="0"/>
          <w:szCs w:val="21"/>
        </w:rPr>
      </w:pPr>
      <w:r>
        <w:rPr>
          <w:rFonts w:hint="eastAsia" w:ascii="宋体" w:hAnsi="宋体" w:cs="宋体"/>
          <w:b/>
          <w:kern w:val="0"/>
          <w:szCs w:val="21"/>
        </w:rPr>
        <w:t>3．委托人的义务</w:t>
      </w:r>
    </w:p>
    <w:p>
      <w:pPr>
        <w:spacing w:line="360" w:lineRule="auto"/>
        <w:ind w:firstLine="420" w:firstLineChars="200"/>
        <w:rPr>
          <w:rFonts w:ascii="宋体" w:hAnsi="宋体" w:cs="宋体"/>
          <w:kern w:val="0"/>
          <w:szCs w:val="21"/>
        </w:rPr>
      </w:pPr>
      <w:r>
        <w:rPr>
          <w:rFonts w:hint="eastAsia" w:ascii="宋体" w:hAnsi="宋体" w:cs="宋体"/>
          <w:kern w:val="0"/>
          <w:szCs w:val="21"/>
        </w:rPr>
        <w:t>3.1 告知</w:t>
      </w:r>
    </w:p>
    <w:p>
      <w:pPr>
        <w:spacing w:line="360" w:lineRule="auto"/>
        <w:ind w:firstLine="420" w:firstLineChars="200"/>
        <w:rPr>
          <w:rFonts w:ascii="宋体" w:hAnsi="宋体" w:cs="宋体"/>
          <w:kern w:val="0"/>
          <w:szCs w:val="21"/>
        </w:rPr>
      </w:pPr>
      <w:r>
        <w:rPr>
          <w:rFonts w:hint="eastAsia" w:ascii="宋体" w:hAnsi="宋体" w:cs="宋体"/>
          <w:kern w:val="0"/>
          <w:szCs w:val="21"/>
        </w:rPr>
        <w:t>委托人应在委托人与承包人签订的合同中明确监理人、总监理工程师和授予项目监理机构的权限。如有变更，应及时通知承包人。</w:t>
      </w:r>
    </w:p>
    <w:p>
      <w:pPr>
        <w:spacing w:line="360" w:lineRule="auto"/>
        <w:ind w:firstLine="420" w:firstLineChars="200"/>
        <w:rPr>
          <w:rFonts w:ascii="宋体" w:hAnsi="宋体" w:cs="宋体"/>
          <w:kern w:val="0"/>
          <w:szCs w:val="21"/>
        </w:rPr>
      </w:pPr>
      <w:r>
        <w:rPr>
          <w:rFonts w:hint="eastAsia" w:ascii="宋体" w:hAnsi="宋体" w:cs="宋体"/>
          <w:kern w:val="0"/>
          <w:szCs w:val="21"/>
        </w:rPr>
        <w:t>3.2 提供资料</w:t>
      </w:r>
    </w:p>
    <w:p>
      <w:pPr>
        <w:spacing w:line="360" w:lineRule="auto"/>
        <w:ind w:firstLine="420" w:firstLineChars="200"/>
        <w:rPr>
          <w:rFonts w:ascii="宋体" w:hAnsi="宋体" w:cs="宋体"/>
          <w:szCs w:val="21"/>
        </w:rPr>
      </w:pPr>
      <w:r>
        <w:rPr>
          <w:rFonts w:hint="eastAsia" w:ascii="宋体" w:hAnsi="宋体" w:cs="宋体"/>
          <w:kern w:val="0"/>
          <w:szCs w:val="21"/>
        </w:rPr>
        <w:t>委托人应按照附录B约定，无偿向监理人提供工程有关的资料。</w:t>
      </w:r>
      <w:r>
        <w:rPr>
          <w:rFonts w:hint="eastAsia" w:ascii="宋体" w:hAnsi="宋体" w:cs="宋体"/>
          <w:szCs w:val="21"/>
        </w:rPr>
        <w:t>在本合同履行过程中，委托人应及时向监理人提供最新的与工程有关的资料。</w:t>
      </w:r>
    </w:p>
    <w:p>
      <w:pPr>
        <w:spacing w:line="360" w:lineRule="auto"/>
        <w:ind w:firstLine="420" w:firstLineChars="200"/>
        <w:rPr>
          <w:rFonts w:ascii="宋体" w:hAnsi="宋体" w:cs="宋体"/>
          <w:kern w:val="0"/>
          <w:szCs w:val="21"/>
        </w:rPr>
      </w:pPr>
      <w:r>
        <w:rPr>
          <w:rFonts w:hint="eastAsia" w:ascii="宋体" w:hAnsi="宋体" w:cs="宋体"/>
          <w:kern w:val="0"/>
          <w:szCs w:val="21"/>
        </w:rPr>
        <w:t>3.3 提供工作条件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委托人应为监理人完成监理与相关服务提供必要的条件。</w:t>
      </w:r>
    </w:p>
    <w:p>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 xml:space="preserve">3.3.1 </w:t>
      </w:r>
      <w:r>
        <w:rPr>
          <w:rFonts w:hint="eastAsia" w:ascii="宋体" w:hAnsi="宋体" w:cs="宋体"/>
          <w:szCs w:val="21"/>
        </w:rPr>
        <w:t>委托人应按照附录B约定，派遣相应的人员，提供房屋、设备，供监理人</w:t>
      </w:r>
      <w:r>
        <w:rPr>
          <w:rFonts w:hint="eastAsia" w:ascii="宋体" w:hAnsi="宋体" w:cs="宋体"/>
          <w:kern w:val="0"/>
          <w:szCs w:val="21"/>
        </w:rPr>
        <w:t>无偿</w:t>
      </w:r>
      <w:r>
        <w:rPr>
          <w:rFonts w:hint="eastAsia" w:ascii="宋体" w:hAnsi="宋体" w:cs="宋体"/>
          <w:szCs w:val="21"/>
        </w:rPr>
        <w:t>使用。</w:t>
      </w:r>
    </w:p>
    <w:p>
      <w:pPr>
        <w:spacing w:line="360" w:lineRule="auto"/>
        <w:ind w:firstLine="420" w:firstLineChars="200"/>
        <w:rPr>
          <w:rFonts w:ascii="宋体" w:hAnsi="宋体" w:cs="宋体"/>
          <w:szCs w:val="21"/>
        </w:rPr>
      </w:pPr>
      <w:r>
        <w:rPr>
          <w:rFonts w:hint="eastAsia" w:ascii="宋体" w:hAnsi="宋体" w:cs="宋体"/>
          <w:kern w:val="0"/>
          <w:szCs w:val="21"/>
        </w:rPr>
        <w:t xml:space="preserve">3.3.2 </w:t>
      </w:r>
      <w:r>
        <w:rPr>
          <w:rFonts w:hint="eastAsia" w:ascii="宋体" w:hAnsi="宋体" w:cs="宋体"/>
          <w:szCs w:val="21"/>
        </w:rPr>
        <w:t>委托人应负责协调工程建设中所有外部关系，为监理人履行本合同提供必要的外部条件。</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3.4 委托人代表</w:t>
      </w:r>
    </w:p>
    <w:p>
      <w:pPr>
        <w:snapToGrid w:val="0"/>
        <w:spacing w:line="360" w:lineRule="auto"/>
        <w:ind w:firstLine="420" w:firstLineChars="200"/>
        <w:rPr>
          <w:rFonts w:ascii="宋体" w:hAnsi="宋体" w:cs="宋体"/>
          <w:szCs w:val="21"/>
        </w:rPr>
      </w:pPr>
      <w:r>
        <w:rPr>
          <w:rFonts w:hint="eastAsia" w:ascii="宋体" w:hAnsi="宋体" w:cs="宋体"/>
          <w:szCs w:val="21"/>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3.5 委托人意见或要求</w:t>
      </w:r>
    </w:p>
    <w:p>
      <w:pPr>
        <w:snapToGrid w:val="0"/>
        <w:spacing w:line="360" w:lineRule="auto"/>
        <w:ind w:firstLine="420" w:firstLineChars="200"/>
        <w:rPr>
          <w:rFonts w:ascii="宋体" w:hAnsi="宋体" w:cs="宋体"/>
          <w:szCs w:val="21"/>
        </w:rPr>
      </w:pPr>
      <w:r>
        <w:rPr>
          <w:rFonts w:hint="eastAsia" w:ascii="宋体" w:hAnsi="宋体" w:cs="宋体"/>
          <w:szCs w:val="21"/>
        </w:rPr>
        <w:t>在本合同约定的监理与相关服务工作范围内，委托人对承包人的任何意见或要求应通知监理人，由监理人向承包人发出相应指令。</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3.6 答复</w:t>
      </w:r>
    </w:p>
    <w:p>
      <w:pPr>
        <w:snapToGrid w:val="0"/>
        <w:spacing w:line="360" w:lineRule="auto"/>
        <w:ind w:firstLine="420" w:firstLineChars="200"/>
        <w:rPr>
          <w:rFonts w:ascii="宋体" w:hAnsi="宋体" w:cs="宋体"/>
          <w:szCs w:val="21"/>
        </w:rPr>
      </w:pPr>
      <w:r>
        <w:rPr>
          <w:rFonts w:hint="eastAsia" w:ascii="宋体" w:hAnsi="宋体" w:cs="宋体"/>
          <w:szCs w:val="21"/>
        </w:rPr>
        <w:t>委托人应在专用条件约定的时间内，对监理人以书面形式提交并要求作出决定的事宜，给予书面答复。逾期未答复的，视为委托人认可。</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3.7 支付</w:t>
      </w:r>
    </w:p>
    <w:p>
      <w:pPr>
        <w:snapToGrid w:val="0"/>
        <w:spacing w:line="360" w:lineRule="auto"/>
        <w:ind w:firstLine="420" w:firstLineChars="200"/>
        <w:rPr>
          <w:rFonts w:ascii="宋体" w:hAnsi="宋体" w:cs="宋体"/>
          <w:szCs w:val="21"/>
        </w:rPr>
      </w:pPr>
      <w:r>
        <w:rPr>
          <w:rFonts w:hint="eastAsia" w:ascii="宋体" w:hAnsi="宋体" w:cs="宋体"/>
          <w:szCs w:val="21"/>
        </w:rPr>
        <w:t>委托人应按本合同约定，向监理人支付酬金。</w:t>
      </w:r>
    </w:p>
    <w:p>
      <w:pPr>
        <w:snapToGrid w:val="0"/>
        <w:spacing w:line="360" w:lineRule="auto"/>
        <w:ind w:firstLine="422" w:firstLineChars="200"/>
        <w:rPr>
          <w:rFonts w:ascii="宋体" w:hAnsi="宋体" w:cs="宋体"/>
          <w:szCs w:val="21"/>
        </w:rPr>
      </w:pPr>
      <w:r>
        <w:rPr>
          <w:rFonts w:hint="eastAsia" w:ascii="宋体" w:hAnsi="宋体" w:cs="宋体"/>
          <w:b/>
          <w:bCs/>
          <w:szCs w:val="21"/>
        </w:rPr>
        <w:t>4. 违约责任</w:t>
      </w:r>
    </w:p>
    <w:p>
      <w:pPr>
        <w:spacing w:line="360" w:lineRule="auto"/>
        <w:ind w:firstLine="420" w:firstLineChars="200"/>
        <w:rPr>
          <w:rFonts w:ascii="宋体" w:hAnsi="宋体" w:cs="宋体"/>
          <w:kern w:val="0"/>
          <w:szCs w:val="21"/>
        </w:rPr>
      </w:pPr>
      <w:r>
        <w:rPr>
          <w:rFonts w:hint="eastAsia" w:ascii="宋体" w:hAnsi="宋体" w:cs="宋体"/>
          <w:kern w:val="0"/>
          <w:szCs w:val="21"/>
        </w:rPr>
        <w:t>4.1 监理人的违约责任</w:t>
      </w:r>
    </w:p>
    <w:p>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监理人未履行本合同义务的，应承担相应的责任。</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4.1.1 因监理人违反本合同约定</w:t>
      </w:r>
      <w:r>
        <w:rPr>
          <w:rFonts w:hint="eastAsia" w:ascii="宋体" w:hAnsi="宋体" w:cs="宋体"/>
          <w:szCs w:val="21"/>
        </w:rPr>
        <w:t>给委托人造成损失的，监理人应当赔偿委托人损失</w:t>
      </w:r>
      <w:r>
        <w:rPr>
          <w:rFonts w:hint="eastAsia" w:ascii="宋体" w:hAnsi="宋体" w:cs="宋体"/>
          <w:kern w:val="0"/>
          <w:szCs w:val="21"/>
        </w:rPr>
        <w:t>。赔偿金额的确定方法在专用条件中约定。监理人承担部分赔偿责任的，其承担赔偿金额由双方协商确定。</w:t>
      </w:r>
    </w:p>
    <w:p>
      <w:pPr>
        <w:spacing w:line="360" w:lineRule="auto"/>
        <w:ind w:firstLine="420" w:firstLineChars="200"/>
        <w:rPr>
          <w:rFonts w:ascii="宋体" w:hAnsi="宋体" w:cs="宋体"/>
          <w:kern w:val="0"/>
          <w:szCs w:val="21"/>
        </w:rPr>
      </w:pPr>
      <w:r>
        <w:rPr>
          <w:rFonts w:hint="eastAsia" w:ascii="宋体" w:hAnsi="宋体" w:cs="宋体"/>
          <w:kern w:val="0"/>
          <w:szCs w:val="21"/>
        </w:rPr>
        <w:t>4.1.2 监理人向委托人的索赔不成立时，监理人应赔偿委托人由此发生的费用。</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4.2 委托人的违约责任</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委托人未履行本合同义务的，应承担相应的责任。</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4.2.1 委托人违反本合同约定造成监理人损失的，委托人应予以赔偿。</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4.2.2 委托人向监理人的索赔不成立时，应赔偿监理人由此引起的费用。</w:t>
      </w:r>
    </w:p>
    <w:p>
      <w:pPr>
        <w:spacing w:line="360" w:lineRule="auto"/>
        <w:ind w:firstLine="420" w:firstLineChars="200"/>
        <w:rPr>
          <w:rFonts w:ascii="宋体" w:hAnsi="宋体" w:cs="宋体"/>
          <w:kern w:val="0"/>
          <w:szCs w:val="21"/>
        </w:rPr>
      </w:pPr>
      <w:r>
        <w:rPr>
          <w:rFonts w:hint="eastAsia" w:ascii="宋体" w:hAnsi="宋体" w:cs="宋体"/>
          <w:szCs w:val="21"/>
        </w:rPr>
        <w:t xml:space="preserve">4.2.3 </w:t>
      </w:r>
      <w:r>
        <w:rPr>
          <w:rFonts w:hint="eastAsia" w:ascii="宋体" w:hAnsi="宋体" w:cs="宋体"/>
          <w:kern w:val="0"/>
          <w:szCs w:val="21"/>
        </w:rPr>
        <w:t>委托人未能按期支付</w:t>
      </w:r>
      <w:r>
        <w:rPr>
          <w:rFonts w:hint="eastAsia" w:ascii="宋体" w:hAnsi="宋体" w:cs="宋体"/>
          <w:szCs w:val="21"/>
        </w:rPr>
        <w:t>酬金</w:t>
      </w:r>
      <w:r>
        <w:rPr>
          <w:rFonts w:hint="eastAsia" w:ascii="宋体" w:hAnsi="宋体" w:cs="宋体"/>
          <w:kern w:val="0"/>
          <w:szCs w:val="21"/>
        </w:rPr>
        <w:t>超过28天，应按专用条件约定支付逾期付款利息。</w:t>
      </w:r>
    </w:p>
    <w:p>
      <w:pPr>
        <w:spacing w:line="360" w:lineRule="auto"/>
        <w:ind w:firstLine="420" w:firstLineChars="200"/>
        <w:rPr>
          <w:rFonts w:ascii="宋体" w:hAnsi="宋体" w:cs="宋体"/>
          <w:kern w:val="0"/>
          <w:szCs w:val="21"/>
        </w:rPr>
      </w:pPr>
      <w:r>
        <w:rPr>
          <w:rFonts w:hint="eastAsia" w:ascii="宋体" w:hAnsi="宋体" w:cs="宋体"/>
          <w:kern w:val="0"/>
          <w:szCs w:val="21"/>
        </w:rPr>
        <w:t>4.3 除外责任</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因非监理人的原因，且监理人无过错，发生工程质量事故、安全事故、工期延误等造成的损失，监理人不承担赔偿责任。</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因不可抗力导致本合同全部或部分不能履行时，双方各自承担其因此而造成的损失、损害。</w:t>
      </w:r>
    </w:p>
    <w:p>
      <w:pPr>
        <w:snapToGrid w:val="0"/>
        <w:spacing w:line="360" w:lineRule="auto"/>
        <w:ind w:firstLine="422" w:firstLineChars="200"/>
        <w:rPr>
          <w:rFonts w:ascii="宋体" w:hAnsi="宋体" w:cs="宋体"/>
          <w:b/>
          <w:bCs/>
          <w:szCs w:val="21"/>
        </w:rPr>
      </w:pPr>
      <w:r>
        <w:rPr>
          <w:rFonts w:hint="eastAsia" w:ascii="宋体" w:hAnsi="宋体" w:cs="宋体"/>
          <w:b/>
          <w:bCs/>
          <w:szCs w:val="21"/>
        </w:rPr>
        <w:t>5. 支付</w:t>
      </w:r>
    </w:p>
    <w:p>
      <w:pPr>
        <w:snapToGrid w:val="0"/>
        <w:spacing w:line="360" w:lineRule="auto"/>
        <w:ind w:firstLine="420" w:firstLineChars="200"/>
        <w:rPr>
          <w:rFonts w:ascii="宋体" w:hAnsi="宋体" w:cs="宋体"/>
          <w:bCs/>
          <w:szCs w:val="21"/>
        </w:rPr>
      </w:pPr>
      <w:r>
        <w:rPr>
          <w:rFonts w:hint="eastAsia" w:ascii="宋体" w:hAnsi="宋体" w:cs="宋体"/>
          <w:szCs w:val="21"/>
        </w:rPr>
        <w:t xml:space="preserve">5.1 </w:t>
      </w:r>
      <w:r>
        <w:rPr>
          <w:rFonts w:hint="eastAsia" w:ascii="宋体" w:hAnsi="宋体" w:cs="宋体"/>
          <w:bCs/>
          <w:szCs w:val="21"/>
        </w:rPr>
        <w:t>支付货币</w:t>
      </w:r>
    </w:p>
    <w:p>
      <w:pPr>
        <w:snapToGrid w:val="0"/>
        <w:spacing w:line="360" w:lineRule="auto"/>
        <w:ind w:firstLine="420" w:firstLineChars="200"/>
        <w:rPr>
          <w:rFonts w:ascii="宋体" w:hAnsi="宋体" w:cs="宋体"/>
          <w:bCs/>
          <w:szCs w:val="21"/>
        </w:rPr>
      </w:pPr>
      <w:r>
        <w:rPr>
          <w:rFonts w:hint="eastAsia" w:ascii="宋体" w:hAnsi="宋体" w:cs="宋体"/>
          <w:szCs w:val="21"/>
        </w:rPr>
        <w:t>除专用条件另有约定外，酬金均以人民币支付。涉及外币支付的，所采用的货币种类、比例和汇率在专用条件中约定。</w:t>
      </w:r>
    </w:p>
    <w:p>
      <w:pPr>
        <w:snapToGrid w:val="0"/>
        <w:spacing w:line="360" w:lineRule="auto"/>
        <w:ind w:firstLine="420" w:firstLineChars="200"/>
        <w:rPr>
          <w:rFonts w:ascii="宋体" w:hAnsi="宋体" w:cs="宋体"/>
          <w:bCs/>
          <w:szCs w:val="21"/>
        </w:rPr>
      </w:pPr>
      <w:r>
        <w:rPr>
          <w:rFonts w:hint="eastAsia" w:ascii="宋体" w:hAnsi="宋体" w:cs="宋体"/>
          <w:szCs w:val="21"/>
        </w:rPr>
        <w:t>5.2 支付申请</w:t>
      </w:r>
    </w:p>
    <w:p>
      <w:pPr>
        <w:snapToGrid w:val="0"/>
        <w:spacing w:line="360" w:lineRule="auto"/>
        <w:ind w:firstLine="420" w:firstLineChars="200"/>
        <w:rPr>
          <w:rFonts w:ascii="宋体" w:hAnsi="宋体" w:cs="宋体"/>
          <w:szCs w:val="21"/>
        </w:rPr>
      </w:pPr>
      <w:r>
        <w:rPr>
          <w:rFonts w:hint="eastAsia" w:ascii="宋体" w:hAnsi="宋体" w:cs="宋体"/>
          <w:szCs w:val="21"/>
        </w:rPr>
        <w:t>监理人应在本合同约定的每次应付款时间的7天前，向委托人提交支付申请书。支付申请书应当说明当期应付款总额，并列出当期应支付的款项及其金额。</w:t>
      </w:r>
    </w:p>
    <w:p>
      <w:pPr>
        <w:snapToGrid w:val="0"/>
        <w:spacing w:line="360" w:lineRule="auto"/>
        <w:ind w:firstLine="420" w:firstLineChars="200"/>
        <w:rPr>
          <w:rFonts w:ascii="宋体" w:hAnsi="宋体" w:cs="宋体"/>
          <w:szCs w:val="21"/>
        </w:rPr>
      </w:pPr>
      <w:r>
        <w:rPr>
          <w:rFonts w:hint="eastAsia" w:ascii="宋体" w:hAnsi="宋体" w:cs="宋体"/>
          <w:szCs w:val="21"/>
        </w:rPr>
        <w:t>5.3 支付酬金</w:t>
      </w:r>
    </w:p>
    <w:p>
      <w:pPr>
        <w:snapToGrid w:val="0"/>
        <w:spacing w:line="360" w:lineRule="auto"/>
        <w:ind w:firstLine="480"/>
        <w:rPr>
          <w:rFonts w:ascii="宋体" w:hAnsi="宋体" w:cs="宋体"/>
          <w:szCs w:val="21"/>
        </w:rPr>
      </w:pPr>
      <w:r>
        <w:rPr>
          <w:rFonts w:hint="eastAsia" w:ascii="宋体" w:hAnsi="宋体" w:cs="宋体"/>
          <w:szCs w:val="21"/>
        </w:rPr>
        <w:t>支付的酬金包括正常工作酬金、附加工作酬金、合理化建议奖励金额及费用。</w:t>
      </w:r>
    </w:p>
    <w:p>
      <w:pPr>
        <w:snapToGrid w:val="0"/>
        <w:spacing w:line="360" w:lineRule="auto"/>
        <w:rPr>
          <w:rFonts w:ascii="宋体" w:hAnsi="宋体" w:cs="宋体"/>
          <w:bCs/>
          <w:szCs w:val="21"/>
        </w:rPr>
      </w:pPr>
      <w:r>
        <w:rPr>
          <w:rFonts w:hint="eastAsia" w:ascii="宋体" w:hAnsi="宋体" w:cs="宋体"/>
          <w:szCs w:val="21"/>
        </w:rPr>
        <w:t xml:space="preserve">     5.4 </w:t>
      </w:r>
      <w:r>
        <w:rPr>
          <w:rFonts w:hint="eastAsia" w:ascii="宋体" w:hAnsi="宋体" w:cs="宋体"/>
          <w:bCs/>
          <w:szCs w:val="21"/>
        </w:rPr>
        <w:t>有争议部分的付款</w:t>
      </w:r>
    </w:p>
    <w:p>
      <w:pPr>
        <w:snapToGrid w:val="0"/>
        <w:spacing w:line="360" w:lineRule="auto"/>
        <w:ind w:firstLine="420" w:firstLineChars="200"/>
        <w:rPr>
          <w:rFonts w:ascii="宋体" w:hAnsi="宋体" w:cs="宋体"/>
          <w:szCs w:val="21"/>
        </w:rPr>
      </w:pPr>
      <w:r>
        <w:rPr>
          <w:rFonts w:hint="eastAsia" w:ascii="宋体" w:hAnsi="宋体" w:cs="宋体"/>
          <w:szCs w:val="21"/>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60" w:lineRule="auto"/>
        <w:ind w:firstLine="422" w:firstLineChars="200"/>
        <w:rPr>
          <w:rFonts w:ascii="宋体" w:hAnsi="宋体" w:cs="宋体"/>
          <w:b/>
          <w:bCs/>
          <w:szCs w:val="21"/>
        </w:rPr>
      </w:pPr>
      <w:r>
        <w:rPr>
          <w:rFonts w:hint="eastAsia" w:ascii="宋体" w:hAnsi="宋体" w:cs="宋体"/>
          <w:b/>
          <w:bCs/>
          <w:szCs w:val="21"/>
        </w:rPr>
        <w:t>6. 合同生效、变更、暂停、解除与终止</w:t>
      </w:r>
    </w:p>
    <w:p>
      <w:pPr>
        <w:spacing w:line="360" w:lineRule="auto"/>
        <w:ind w:firstLine="420" w:firstLineChars="200"/>
        <w:rPr>
          <w:rFonts w:ascii="宋体" w:hAnsi="宋体" w:cs="宋体"/>
          <w:szCs w:val="21"/>
        </w:rPr>
      </w:pPr>
      <w:r>
        <w:rPr>
          <w:rFonts w:hint="eastAsia" w:ascii="宋体" w:hAnsi="宋体" w:cs="宋体"/>
          <w:szCs w:val="21"/>
        </w:rPr>
        <w:t>6.1生效</w:t>
      </w:r>
    </w:p>
    <w:p>
      <w:pPr>
        <w:spacing w:line="360" w:lineRule="auto"/>
        <w:ind w:firstLine="420" w:firstLineChars="200"/>
        <w:rPr>
          <w:rFonts w:ascii="宋体" w:hAnsi="宋体" w:cs="宋体"/>
          <w:szCs w:val="21"/>
        </w:rPr>
      </w:pPr>
      <w:r>
        <w:rPr>
          <w:rFonts w:hint="eastAsia" w:ascii="宋体" w:hAnsi="宋体" w:cs="宋体"/>
          <w:szCs w:val="21"/>
        </w:rPr>
        <w:t>除法律另有规定或者专用条件另有约定外，委托人和监理人的法定代表人或其授权代理人在协议书上签字并盖单位章后本合同生效。</w:t>
      </w:r>
    </w:p>
    <w:p>
      <w:pPr>
        <w:snapToGrid w:val="0"/>
        <w:spacing w:line="360" w:lineRule="auto"/>
        <w:ind w:firstLine="420" w:firstLineChars="200"/>
        <w:rPr>
          <w:rFonts w:ascii="宋体" w:hAnsi="宋体" w:cs="宋体"/>
          <w:bCs/>
          <w:szCs w:val="21"/>
        </w:rPr>
      </w:pPr>
      <w:r>
        <w:rPr>
          <w:rFonts w:hint="eastAsia" w:ascii="宋体" w:hAnsi="宋体" w:cs="宋体"/>
          <w:szCs w:val="21"/>
        </w:rPr>
        <w:t>6.2</w:t>
      </w:r>
      <w:r>
        <w:rPr>
          <w:rFonts w:hint="eastAsia" w:ascii="宋体" w:hAnsi="宋体" w:cs="宋体"/>
          <w:bCs/>
          <w:szCs w:val="21"/>
        </w:rPr>
        <w:t>变更</w:t>
      </w:r>
    </w:p>
    <w:p>
      <w:pPr>
        <w:snapToGrid w:val="0"/>
        <w:spacing w:line="360" w:lineRule="auto"/>
        <w:ind w:firstLine="420" w:firstLineChars="200"/>
        <w:rPr>
          <w:rFonts w:ascii="宋体" w:hAnsi="宋体" w:cs="宋体"/>
          <w:szCs w:val="21"/>
        </w:rPr>
      </w:pPr>
      <w:r>
        <w:rPr>
          <w:rFonts w:hint="eastAsia" w:ascii="宋体" w:hAnsi="宋体" w:cs="宋体"/>
          <w:szCs w:val="21"/>
        </w:rPr>
        <w:t>6.2.1 任何一方提出变更请求时，双方经协商一致后可进行变更。</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firstLine="420" w:firstLineChars="200"/>
        <w:rPr>
          <w:rFonts w:ascii="宋体" w:hAnsi="宋体" w:cs="宋体"/>
          <w:szCs w:val="21"/>
        </w:rPr>
      </w:pPr>
      <w:r>
        <w:rPr>
          <w:rFonts w:hint="eastAsia" w:ascii="宋体" w:hAnsi="宋体" w:cs="宋体"/>
          <w:szCs w:val="21"/>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6.2.5 因非监理人原因造成工程概算投资额或建筑安装工程费增加时，正常工作酬金应作相应调整。调整方法在专用条件中约定。</w:t>
      </w:r>
    </w:p>
    <w:p>
      <w:pPr>
        <w:snapToGrid w:val="0"/>
        <w:spacing w:line="360" w:lineRule="auto"/>
        <w:ind w:firstLine="420" w:firstLineChars="200"/>
        <w:rPr>
          <w:rFonts w:ascii="宋体" w:hAnsi="宋体" w:cs="宋体"/>
          <w:szCs w:val="21"/>
        </w:rPr>
      </w:pPr>
      <w:r>
        <w:rPr>
          <w:rFonts w:hint="eastAsia" w:ascii="宋体" w:hAnsi="宋体" w:cs="宋体"/>
          <w:szCs w:val="21"/>
        </w:rPr>
        <w:t>6.2.6 因工程规模、监理范围的变化导致监理人的正常工作量减少时，正常工作酬金应作相应调整。调整方法在专用条件中约定。</w:t>
      </w:r>
    </w:p>
    <w:p>
      <w:pPr>
        <w:snapToGrid w:val="0"/>
        <w:spacing w:line="360" w:lineRule="auto"/>
        <w:rPr>
          <w:rFonts w:ascii="宋体" w:hAnsi="宋体" w:cs="宋体"/>
          <w:bCs/>
          <w:szCs w:val="21"/>
        </w:rPr>
      </w:pPr>
      <w:r>
        <w:rPr>
          <w:rFonts w:hint="eastAsia" w:ascii="宋体" w:hAnsi="宋体" w:cs="宋体"/>
          <w:szCs w:val="21"/>
        </w:rPr>
        <w:t xml:space="preserve">  6.3 暂停与</w:t>
      </w:r>
      <w:r>
        <w:rPr>
          <w:rFonts w:hint="eastAsia" w:ascii="宋体" w:hAnsi="宋体" w:cs="宋体"/>
          <w:bCs/>
          <w:szCs w:val="21"/>
        </w:rPr>
        <w:t>解除</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解除本合同的协议必须采取书面形式，协议未达成之前，本合同仍然有效。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s="宋体"/>
          <w:kern w:val="0"/>
          <w:szCs w:val="21"/>
        </w:rPr>
        <w:t>的</w:t>
      </w:r>
      <w:r>
        <w:rPr>
          <w:rFonts w:hint="eastAsia" w:ascii="宋体" w:hAnsi="宋体" w:cs="宋体"/>
          <w:szCs w:val="21"/>
        </w:rPr>
        <w:t>酬金支付至本合同解除日，且应承担第4.2款约定的责任。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s="宋体"/>
          <w:kern w:val="0"/>
          <w:szCs w:val="21"/>
        </w:rPr>
        <w:t>的</w:t>
      </w:r>
      <w:r>
        <w:rPr>
          <w:rFonts w:hint="eastAsia" w:ascii="宋体" w:hAnsi="宋体" w:cs="宋体"/>
          <w:szCs w:val="21"/>
        </w:rPr>
        <w:t>酬金支付至</w:t>
      </w:r>
      <w:r>
        <w:rPr>
          <w:rFonts w:hint="eastAsia" w:ascii="宋体" w:hAnsi="宋体" w:cs="宋体"/>
          <w:kern w:val="0"/>
          <w:szCs w:val="21"/>
        </w:rPr>
        <w:t>限期改正通知到达监理人之日</w:t>
      </w:r>
      <w:r>
        <w:rPr>
          <w:rFonts w:hint="eastAsia" w:ascii="宋体" w:hAnsi="宋体" w:cs="宋体"/>
          <w:szCs w:val="21"/>
        </w:rPr>
        <w:t>，但监理人应承担第4.1款约定的责任。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firstLine="420" w:firstLineChars="200"/>
        <w:rPr>
          <w:rFonts w:ascii="宋体" w:hAnsi="宋体" w:cs="宋体"/>
          <w:kern w:val="0"/>
          <w:szCs w:val="21"/>
        </w:rPr>
      </w:pPr>
      <w:r>
        <w:rPr>
          <w:rFonts w:hint="eastAsia" w:ascii="宋体" w:hAnsi="宋体" w:cs="宋体"/>
          <w:szCs w:val="21"/>
        </w:rPr>
        <w:t>6.3.5 因不可抗力致使本合同部分或全部不能履行时，一方应立即通知另一方，可暂停或解除本合同。</w:t>
      </w:r>
    </w:p>
    <w:p>
      <w:pPr>
        <w:snapToGrid w:val="0"/>
        <w:spacing w:line="360" w:lineRule="auto"/>
        <w:ind w:firstLine="420" w:firstLineChars="200"/>
        <w:rPr>
          <w:rFonts w:ascii="宋体" w:hAnsi="宋体" w:cs="宋体"/>
          <w:szCs w:val="21"/>
        </w:rPr>
      </w:pPr>
      <w:r>
        <w:rPr>
          <w:rFonts w:hint="eastAsia" w:ascii="宋体" w:hAnsi="宋体" w:cs="宋体"/>
          <w:szCs w:val="21"/>
        </w:rPr>
        <w:t>6.3.6 本合同解除后，本合同约定的有关结算、清理、争议解决方式的条件仍然有效。</w:t>
      </w:r>
    </w:p>
    <w:p>
      <w:pPr>
        <w:snapToGrid w:val="0"/>
        <w:spacing w:line="360" w:lineRule="auto"/>
        <w:ind w:firstLine="420" w:firstLineChars="200"/>
        <w:rPr>
          <w:rFonts w:ascii="宋体" w:hAnsi="宋体" w:cs="宋体"/>
          <w:bCs/>
          <w:szCs w:val="21"/>
        </w:rPr>
      </w:pPr>
      <w:r>
        <w:rPr>
          <w:rFonts w:hint="eastAsia" w:ascii="宋体" w:hAnsi="宋体" w:cs="宋体"/>
          <w:szCs w:val="21"/>
        </w:rPr>
        <w:t xml:space="preserve">6.4 </w:t>
      </w:r>
      <w:r>
        <w:rPr>
          <w:rFonts w:hint="eastAsia" w:ascii="宋体" w:hAnsi="宋体" w:cs="宋体"/>
          <w:bCs/>
          <w:szCs w:val="21"/>
        </w:rPr>
        <w:t>终止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以下条件全部满足时，本合同即告终止：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（1）监理人完成本合同约定的全部工作；</w:t>
      </w:r>
    </w:p>
    <w:p>
      <w:pPr>
        <w:snapToGrid w:val="0"/>
        <w:spacing w:line="360" w:lineRule="auto"/>
        <w:ind w:firstLine="420" w:firstLineChars="200"/>
        <w:rPr>
          <w:rFonts w:ascii="宋体" w:hAnsi="宋体" w:cs="宋体"/>
          <w:szCs w:val="21"/>
        </w:rPr>
      </w:pPr>
      <w:r>
        <w:rPr>
          <w:rFonts w:hint="eastAsia" w:ascii="宋体" w:hAnsi="宋体" w:cs="宋体"/>
          <w:szCs w:val="21"/>
        </w:rPr>
        <w:t>（2）委托人与监理人结清并支付全部酬金。</w:t>
      </w:r>
    </w:p>
    <w:p>
      <w:pPr>
        <w:snapToGrid w:val="0"/>
        <w:spacing w:line="360" w:lineRule="auto"/>
        <w:ind w:firstLine="422" w:firstLineChars="200"/>
        <w:rPr>
          <w:rFonts w:ascii="宋体" w:hAnsi="宋体" w:cs="宋体"/>
          <w:b/>
          <w:bCs/>
          <w:szCs w:val="21"/>
        </w:rPr>
      </w:pPr>
      <w:r>
        <w:rPr>
          <w:rFonts w:hint="eastAsia" w:ascii="宋体" w:hAnsi="宋体" w:cs="宋体"/>
          <w:b/>
          <w:bCs/>
          <w:szCs w:val="21"/>
        </w:rPr>
        <w:t>7. 争议解决</w:t>
      </w:r>
    </w:p>
    <w:p>
      <w:pPr>
        <w:snapToGrid w:val="0"/>
        <w:spacing w:line="360" w:lineRule="auto"/>
        <w:ind w:firstLine="420" w:firstLineChars="200"/>
        <w:rPr>
          <w:rFonts w:ascii="宋体" w:hAnsi="宋体" w:cs="宋体"/>
          <w:bCs/>
          <w:szCs w:val="21"/>
        </w:rPr>
      </w:pPr>
      <w:r>
        <w:rPr>
          <w:rFonts w:hint="eastAsia" w:ascii="宋体" w:hAnsi="宋体" w:cs="宋体"/>
          <w:szCs w:val="21"/>
        </w:rPr>
        <w:t>7.1</w:t>
      </w:r>
      <w:r>
        <w:rPr>
          <w:rFonts w:hint="eastAsia" w:ascii="宋体" w:hAnsi="宋体" w:cs="宋体"/>
          <w:bCs/>
          <w:szCs w:val="21"/>
        </w:rPr>
        <w:t>协商</w:t>
      </w:r>
    </w:p>
    <w:p>
      <w:pPr>
        <w:snapToGrid w:val="0"/>
        <w:spacing w:line="360" w:lineRule="auto"/>
        <w:ind w:firstLine="420" w:firstLineChars="200"/>
        <w:rPr>
          <w:rFonts w:ascii="宋体" w:hAnsi="宋体" w:cs="宋体"/>
          <w:bCs/>
          <w:szCs w:val="21"/>
        </w:rPr>
      </w:pPr>
      <w:r>
        <w:rPr>
          <w:rFonts w:hint="eastAsia" w:ascii="宋体" w:hAnsi="宋体" w:cs="宋体"/>
          <w:szCs w:val="21"/>
        </w:rPr>
        <w:t>双方应本着诚信原则协商解决彼此间的争议。</w:t>
      </w:r>
    </w:p>
    <w:p>
      <w:pPr>
        <w:snapToGrid w:val="0"/>
        <w:spacing w:line="360" w:lineRule="auto"/>
        <w:ind w:firstLine="420" w:firstLineChars="200"/>
        <w:rPr>
          <w:rFonts w:ascii="宋体" w:hAnsi="宋体" w:cs="宋体"/>
          <w:bCs/>
          <w:szCs w:val="21"/>
        </w:rPr>
      </w:pPr>
      <w:r>
        <w:rPr>
          <w:rFonts w:hint="eastAsia" w:ascii="宋体" w:hAnsi="宋体" w:cs="宋体"/>
          <w:szCs w:val="21"/>
        </w:rPr>
        <w:t>7.2</w:t>
      </w:r>
      <w:r>
        <w:rPr>
          <w:rFonts w:hint="eastAsia" w:ascii="宋体" w:hAnsi="宋体" w:cs="宋体"/>
          <w:bCs/>
          <w:szCs w:val="21"/>
        </w:rPr>
        <w:t>调解</w:t>
      </w:r>
    </w:p>
    <w:p>
      <w:pPr>
        <w:snapToGrid w:val="0"/>
        <w:spacing w:line="360" w:lineRule="auto"/>
        <w:ind w:firstLine="420" w:firstLineChars="200"/>
        <w:rPr>
          <w:rFonts w:ascii="宋体" w:hAnsi="宋体" w:cs="宋体"/>
          <w:bCs/>
          <w:szCs w:val="21"/>
        </w:rPr>
      </w:pPr>
      <w:r>
        <w:rPr>
          <w:rFonts w:hint="eastAsia" w:ascii="宋体" w:hAnsi="宋体" w:cs="宋体"/>
          <w:szCs w:val="21"/>
        </w:rPr>
        <w:t>如果双方不能在14天内或双方商定的其他时间内解决本合同争议，可以将其提交给专用条件约定的或事后达成协议的调解人进行调解。</w:t>
      </w:r>
    </w:p>
    <w:p>
      <w:pPr>
        <w:snapToGrid w:val="0"/>
        <w:spacing w:line="360" w:lineRule="auto"/>
        <w:ind w:firstLine="420" w:firstLineChars="200"/>
        <w:rPr>
          <w:rFonts w:ascii="宋体" w:hAnsi="宋体" w:cs="宋体"/>
          <w:bCs/>
          <w:szCs w:val="21"/>
        </w:rPr>
      </w:pPr>
      <w:r>
        <w:rPr>
          <w:rFonts w:hint="eastAsia" w:ascii="宋体" w:hAnsi="宋体" w:cs="宋体"/>
          <w:szCs w:val="21"/>
        </w:rPr>
        <w:t>7.3</w:t>
      </w:r>
      <w:r>
        <w:rPr>
          <w:rFonts w:hint="eastAsia" w:ascii="宋体" w:hAnsi="宋体" w:cs="宋体"/>
          <w:bCs/>
          <w:szCs w:val="21"/>
        </w:rPr>
        <w:t>仲裁或诉讼</w:t>
      </w:r>
    </w:p>
    <w:p>
      <w:pPr>
        <w:snapToGrid w:val="0"/>
        <w:spacing w:line="360" w:lineRule="auto"/>
        <w:ind w:firstLine="420" w:firstLineChars="200"/>
        <w:rPr>
          <w:rFonts w:ascii="宋体" w:hAnsi="宋体" w:cs="宋体"/>
          <w:szCs w:val="21"/>
        </w:rPr>
      </w:pPr>
      <w:r>
        <w:rPr>
          <w:rFonts w:hint="eastAsia" w:ascii="宋体" w:hAnsi="宋体" w:cs="宋体"/>
          <w:szCs w:val="21"/>
        </w:rPr>
        <w:t>双方均有权不经调解直接向专用条件约定的仲裁机构申请仲裁或向有管辖权的人民法院提起诉讼。</w:t>
      </w:r>
    </w:p>
    <w:p>
      <w:pPr>
        <w:snapToGrid w:val="0"/>
        <w:spacing w:line="360" w:lineRule="auto"/>
        <w:ind w:firstLine="422" w:firstLineChars="200"/>
        <w:rPr>
          <w:rFonts w:ascii="宋体" w:hAnsi="宋体" w:cs="宋体"/>
          <w:b/>
          <w:bCs/>
          <w:szCs w:val="21"/>
        </w:rPr>
      </w:pPr>
      <w:r>
        <w:rPr>
          <w:rFonts w:hint="eastAsia" w:ascii="宋体" w:hAnsi="宋体" w:cs="宋体"/>
          <w:b/>
          <w:bCs/>
          <w:szCs w:val="21"/>
        </w:rPr>
        <w:t>8. 其他</w:t>
      </w:r>
    </w:p>
    <w:p>
      <w:pPr>
        <w:spacing w:line="360" w:lineRule="auto"/>
        <w:ind w:firstLine="420" w:firstLineChars="200"/>
        <w:rPr>
          <w:rFonts w:ascii="宋体" w:hAnsi="宋体" w:cs="宋体"/>
          <w:bCs/>
          <w:szCs w:val="21"/>
        </w:rPr>
      </w:pPr>
      <w:r>
        <w:rPr>
          <w:rFonts w:hint="eastAsia" w:ascii="宋体" w:hAnsi="宋体" w:cs="宋体"/>
          <w:szCs w:val="21"/>
        </w:rPr>
        <w:t xml:space="preserve">8.1 </w:t>
      </w:r>
      <w:r>
        <w:rPr>
          <w:rFonts w:hint="eastAsia" w:ascii="宋体" w:hAnsi="宋体" w:cs="宋体"/>
          <w:bCs/>
          <w:szCs w:val="21"/>
        </w:rPr>
        <w:t>外出考察费用</w:t>
      </w:r>
    </w:p>
    <w:p>
      <w:pPr>
        <w:snapToGrid w:val="0"/>
        <w:spacing w:line="360" w:lineRule="auto"/>
        <w:ind w:firstLine="420" w:firstLineChars="200"/>
        <w:rPr>
          <w:rFonts w:ascii="宋体" w:hAnsi="宋体" w:cs="宋体"/>
          <w:bCs/>
          <w:szCs w:val="21"/>
        </w:rPr>
      </w:pPr>
      <w:r>
        <w:rPr>
          <w:rFonts w:hint="eastAsia" w:ascii="宋体" w:hAnsi="宋体" w:cs="宋体"/>
          <w:szCs w:val="21"/>
        </w:rPr>
        <w:t>经委托人同意，监理人员外出考察发生的费用由委托人审核后支付。</w:t>
      </w:r>
    </w:p>
    <w:p>
      <w:pPr>
        <w:snapToGrid w:val="0"/>
        <w:spacing w:line="360" w:lineRule="auto"/>
        <w:ind w:firstLine="420" w:firstLineChars="200"/>
        <w:rPr>
          <w:rFonts w:ascii="宋体" w:hAnsi="宋体" w:cs="宋体"/>
          <w:bCs/>
          <w:szCs w:val="21"/>
        </w:rPr>
      </w:pPr>
      <w:r>
        <w:rPr>
          <w:rFonts w:hint="eastAsia" w:ascii="宋体" w:hAnsi="宋体" w:cs="宋体"/>
          <w:szCs w:val="21"/>
        </w:rPr>
        <w:t xml:space="preserve">8.2 </w:t>
      </w:r>
      <w:r>
        <w:rPr>
          <w:rFonts w:hint="eastAsia" w:ascii="宋体" w:hAnsi="宋体" w:cs="宋体"/>
          <w:bCs/>
          <w:szCs w:val="21"/>
        </w:rPr>
        <w:t>检测费用</w:t>
      </w:r>
    </w:p>
    <w:p>
      <w:pPr>
        <w:snapToGrid w:val="0"/>
        <w:spacing w:line="360" w:lineRule="auto"/>
        <w:ind w:firstLine="420" w:firstLineChars="200"/>
        <w:rPr>
          <w:rFonts w:ascii="宋体" w:hAnsi="宋体" w:cs="宋体"/>
          <w:bCs/>
          <w:szCs w:val="21"/>
        </w:rPr>
      </w:pPr>
      <w:r>
        <w:rPr>
          <w:rFonts w:hint="eastAsia" w:ascii="宋体" w:hAnsi="宋体" w:cs="宋体"/>
          <w:szCs w:val="21"/>
        </w:rPr>
        <w:t>委托人要求监理人进行的材料和设备检测所发生的费用，由委托人支付，支付时间在专用条件中约定。</w:t>
      </w:r>
    </w:p>
    <w:p>
      <w:pPr>
        <w:snapToGrid w:val="0"/>
        <w:spacing w:line="360" w:lineRule="auto"/>
        <w:ind w:firstLine="420" w:firstLineChars="200"/>
        <w:rPr>
          <w:rFonts w:ascii="宋体" w:hAnsi="宋体" w:cs="宋体"/>
          <w:bCs/>
          <w:szCs w:val="21"/>
        </w:rPr>
      </w:pPr>
      <w:r>
        <w:rPr>
          <w:rFonts w:hint="eastAsia" w:ascii="宋体" w:hAnsi="宋体" w:cs="宋体"/>
          <w:szCs w:val="21"/>
        </w:rPr>
        <w:t xml:space="preserve">8.3 </w:t>
      </w:r>
      <w:r>
        <w:rPr>
          <w:rFonts w:hint="eastAsia" w:ascii="宋体" w:hAnsi="宋体" w:cs="宋体"/>
          <w:bCs/>
          <w:szCs w:val="21"/>
        </w:rPr>
        <w:t>咨询费用</w:t>
      </w:r>
    </w:p>
    <w:p>
      <w:pPr>
        <w:snapToGrid w:val="0"/>
        <w:spacing w:line="360" w:lineRule="auto"/>
        <w:ind w:firstLine="420" w:firstLineChars="200"/>
        <w:rPr>
          <w:rFonts w:ascii="宋体" w:hAnsi="宋体" w:cs="宋体"/>
          <w:szCs w:val="21"/>
        </w:rPr>
      </w:pPr>
      <w:r>
        <w:rPr>
          <w:rFonts w:hint="eastAsia" w:ascii="宋体" w:hAnsi="宋体" w:cs="宋体"/>
          <w:szCs w:val="21"/>
        </w:rPr>
        <w:t>经委托人同意，根据工程需要由监理人组织的相关咨询论证会以及聘请相关专家等发生的费用由委托人支付，支付时间在专用条件中约定。</w:t>
      </w:r>
    </w:p>
    <w:p>
      <w:pPr>
        <w:snapToGrid w:val="0"/>
        <w:spacing w:line="360" w:lineRule="auto"/>
        <w:ind w:firstLine="420" w:firstLineChars="200"/>
        <w:rPr>
          <w:rFonts w:ascii="宋体" w:hAnsi="宋体" w:cs="宋体"/>
          <w:bCs/>
          <w:szCs w:val="21"/>
        </w:rPr>
      </w:pPr>
      <w:r>
        <w:rPr>
          <w:rFonts w:hint="eastAsia" w:ascii="宋体" w:hAnsi="宋体" w:cs="宋体"/>
          <w:szCs w:val="21"/>
        </w:rPr>
        <w:t xml:space="preserve">8.4 </w:t>
      </w:r>
      <w:r>
        <w:rPr>
          <w:rFonts w:hint="eastAsia" w:ascii="宋体" w:hAnsi="宋体" w:cs="宋体"/>
          <w:bCs/>
          <w:szCs w:val="21"/>
        </w:rPr>
        <w:t>奖励</w:t>
      </w:r>
    </w:p>
    <w:p>
      <w:pPr>
        <w:snapToGrid w:val="0"/>
        <w:spacing w:line="360" w:lineRule="auto"/>
        <w:ind w:firstLine="420" w:firstLineChars="200"/>
        <w:rPr>
          <w:rFonts w:ascii="宋体" w:hAnsi="宋体" w:cs="宋体"/>
          <w:szCs w:val="21"/>
        </w:rPr>
      </w:pPr>
      <w:r>
        <w:rPr>
          <w:rFonts w:hint="eastAsia" w:ascii="宋体" w:hAnsi="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firstLine="420" w:firstLineChars="200"/>
        <w:rPr>
          <w:rFonts w:ascii="宋体" w:hAnsi="宋体" w:cs="宋体"/>
          <w:bCs/>
          <w:szCs w:val="21"/>
        </w:rPr>
      </w:pPr>
      <w:r>
        <w:rPr>
          <w:rFonts w:hint="eastAsia" w:ascii="宋体" w:hAnsi="宋体" w:cs="宋体"/>
          <w:szCs w:val="21"/>
        </w:rPr>
        <w:t xml:space="preserve">8.5 </w:t>
      </w:r>
      <w:r>
        <w:rPr>
          <w:rFonts w:hint="eastAsia" w:ascii="宋体" w:hAnsi="宋体" w:cs="宋体"/>
          <w:bCs/>
          <w:szCs w:val="21"/>
        </w:rPr>
        <w:t>守法诚信</w:t>
      </w:r>
    </w:p>
    <w:p>
      <w:pPr>
        <w:snapToGrid w:val="0"/>
        <w:spacing w:line="360" w:lineRule="auto"/>
        <w:ind w:firstLine="420" w:firstLineChars="200"/>
        <w:rPr>
          <w:rFonts w:ascii="宋体" w:hAnsi="宋体" w:cs="宋体"/>
          <w:bCs/>
          <w:szCs w:val="21"/>
        </w:rPr>
      </w:pPr>
      <w:r>
        <w:rPr>
          <w:rFonts w:hint="eastAsia" w:ascii="宋体" w:hAnsi="宋体" w:cs="宋体"/>
          <w:szCs w:val="21"/>
        </w:rPr>
        <w:t>监理人及其工作人员不得从与实施工程有关的第三方处获得任何经济利益。</w:t>
      </w:r>
    </w:p>
    <w:p>
      <w:pPr>
        <w:snapToGrid w:val="0"/>
        <w:spacing w:line="360" w:lineRule="auto"/>
        <w:ind w:firstLine="420" w:firstLineChars="200"/>
        <w:rPr>
          <w:rFonts w:ascii="宋体" w:hAnsi="宋体" w:cs="宋体"/>
          <w:bCs/>
          <w:szCs w:val="21"/>
        </w:rPr>
      </w:pPr>
      <w:r>
        <w:rPr>
          <w:rFonts w:hint="eastAsia" w:ascii="宋体" w:hAnsi="宋体" w:cs="宋体"/>
          <w:szCs w:val="21"/>
        </w:rPr>
        <w:t xml:space="preserve">8.6 </w:t>
      </w:r>
      <w:r>
        <w:rPr>
          <w:rFonts w:hint="eastAsia" w:ascii="宋体" w:hAnsi="宋体" w:cs="宋体"/>
          <w:bCs/>
          <w:szCs w:val="21"/>
        </w:rPr>
        <w:t>保密</w:t>
      </w:r>
    </w:p>
    <w:p>
      <w:pPr>
        <w:snapToGrid w:val="0"/>
        <w:spacing w:line="360" w:lineRule="auto"/>
        <w:ind w:firstLine="420" w:firstLineChars="200"/>
        <w:rPr>
          <w:rFonts w:ascii="宋体" w:hAnsi="宋体" w:cs="宋体"/>
          <w:bCs/>
          <w:szCs w:val="21"/>
        </w:rPr>
      </w:pPr>
      <w:r>
        <w:rPr>
          <w:rFonts w:hint="eastAsia" w:ascii="宋体" w:hAnsi="宋体" w:cs="宋体"/>
          <w:szCs w:val="21"/>
        </w:rPr>
        <w:t>双方不得泄露对方申明的保密资料，亦不得泄露与实施工程有关的第三方所提供的保密资料，保密事项在专用条件中约定。</w:t>
      </w:r>
    </w:p>
    <w:p>
      <w:pPr>
        <w:snapToGrid w:val="0"/>
        <w:spacing w:line="360" w:lineRule="auto"/>
        <w:ind w:firstLine="420" w:firstLineChars="200"/>
        <w:rPr>
          <w:rFonts w:ascii="宋体" w:hAnsi="宋体" w:cs="宋体"/>
          <w:bCs/>
          <w:szCs w:val="21"/>
        </w:rPr>
      </w:pPr>
      <w:r>
        <w:rPr>
          <w:rFonts w:hint="eastAsia" w:ascii="宋体" w:hAnsi="宋体" w:cs="宋体"/>
          <w:szCs w:val="21"/>
        </w:rPr>
        <w:t xml:space="preserve">8.7 </w:t>
      </w:r>
      <w:r>
        <w:rPr>
          <w:rFonts w:hint="eastAsia" w:ascii="宋体" w:hAnsi="宋体" w:cs="宋体"/>
          <w:bCs/>
          <w:szCs w:val="21"/>
        </w:rPr>
        <w:t>通知</w:t>
      </w:r>
    </w:p>
    <w:p>
      <w:pPr>
        <w:snapToGrid w:val="0"/>
        <w:spacing w:line="360" w:lineRule="auto"/>
        <w:ind w:firstLine="420" w:firstLineChars="200"/>
        <w:rPr>
          <w:rFonts w:ascii="宋体" w:hAnsi="宋体" w:cs="宋体"/>
          <w:bCs/>
          <w:szCs w:val="21"/>
        </w:rPr>
      </w:pPr>
      <w:r>
        <w:rPr>
          <w:rFonts w:hint="eastAsia" w:ascii="宋体" w:hAnsi="宋体" w:cs="宋体"/>
          <w:szCs w:val="21"/>
        </w:rPr>
        <w:t>本合同涉及的通知均应当采用书面形式，并在送达对方时生效，收件人应书面签收。</w:t>
      </w:r>
    </w:p>
    <w:p>
      <w:pPr>
        <w:snapToGrid w:val="0"/>
        <w:spacing w:line="360" w:lineRule="auto"/>
        <w:ind w:firstLine="420" w:firstLineChars="200"/>
        <w:rPr>
          <w:rFonts w:ascii="宋体" w:hAnsi="宋体" w:cs="宋体"/>
          <w:bCs/>
          <w:szCs w:val="21"/>
        </w:rPr>
      </w:pPr>
      <w:r>
        <w:rPr>
          <w:rFonts w:hint="eastAsia" w:ascii="宋体" w:hAnsi="宋体" w:cs="宋体"/>
          <w:szCs w:val="21"/>
        </w:rPr>
        <w:t xml:space="preserve">8.8 </w:t>
      </w:r>
      <w:r>
        <w:rPr>
          <w:rFonts w:hint="eastAsia" w:ascii="宋体" w:hAnsi="宋体" w:cs="宋体"/>
          <w:bCs/>
          <w:szCs w:val="21"/>
        </w:rPr>
        <w:t>著作权</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监理人对其编制的文件拥有著作权。</w:t>
      </w:r>
    </w:p>
    <w:p>
      <w:pPr>
        <w:snapToGrid w:val="0"/>
        <w:spacing w:line="360" w:lineRule="auto"/>
        <w:ind w:firstLine="420" w:firstLineChars="200"/>
        <w:rPr>
          <w:rFonts w:ascii="宋体" w:hAnsi="宋体" w:cs="宋体"/>
          <w:szCs w:val="21"/>
        </w:rPr>
      </w:pPr>
      <w:r>
        <w:rPr>
          <w:rFonts w:hint="eastAsia" w:ascii="宋体" w:hAnsi="宋体" w:cs="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spacing w:line="360" w:lineRule="auto"/>
        <w:jc w:val="center"/>
        <w:rPr>
          <w:rFonts w:ascii="宋体" w:hAnsi="宋体" w:cs="宋体"/>
          <w:b/>
          <w:szCs w:val="21"/>
        </w:rPr>
      </w:pPr>
      <w:r>
        <w:rPr>
          <w:rFonts w:hint="eastAsia" w:ascii="宋体" w:hAnsi="宋体" w:cs="宋体"/>
          <w:b/>
          <w:szCs w:val="21"/>
        </w:rPr>
        <w:t>第三部分  专用条件</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 定义与解释</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  解释</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 本合同文件除使用中文外，还可用</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 约定本合同文件的解释顺序为：</w:t>
      </w:r>
      <w:r>
        <w:rPr>
          <w:rFonts w:hint="eastAsia" w:ascii="宋体" w:hAnsi="宋体" w:cs="宋体"/>
          <w:szCs w:val="21"/>
          <w:u w:val="single"/>
        </w:rPr>
        <w:t>①协议书（含委托人与监理人签订的补充条款）；②中标通知书；③招标书及其附件；④专用条件；⑤通用条件；⑥招投标文件</w:t>
      </w:r>
      <w:r>
        <w:rPr>
          <w:rFonts w:hint="eastAsia" w:ascii="宋体" w:hAnsi="宋体" w:cs="宋体"/>
          <w:szCs w:val="21"/>
        </w:rPr>
        <w:t>。</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 监理人义务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2.1 监理的范围和内容</w:t>
      </w:r>
    </w:p>
    <w:p>
      <w:pPr>
        <w:adjustRightInd w:val="0"/>
        <w:snapToGrid w:val="0"/>
        <w:spacing w:line="360" w:lineRule="auto"/>
        <w:ind w:firstLine="420" w:firstLineChars="200"/>
        <w:jc w:val="left"/>
        <w:rPr>
          <w:rFonts w:ascii="宋体" w:hAnsi="宋体" w:cs="宋体"/>
          <w:b/>
          <w:szCs w:val="21"/>
        </w:rPr>
      </w:pPr>
      <w:r>
        <w:rPr>
          <w:rFonts w:hint="eastAsia" w:ascii="宋体" w:hAnsi="宋体" w:cs="宋体"/>
          <w:szCs w:val="21"/>
        </w:rPr>
        <w:t>2.1.1 监理范围包括：</w:t>
      </w:r>
      <w:r>
        <w:rPr>
          <w:rFonts w:hint="eastAsia" w:ascii="宋体" w:hAnsi="宋体" w:cs="宋体"/>
          <w:kern w:val="0"/>
          <w:szCs w:val="21"/>
          <w:u w:val="single"/>
        </w:rPr>
        <w:t>完成本工程施工准备阶段、施工阶段、竣工验收和保修阶段全过程监理。协助业主办理图纸审查和各项报批工作，对工程进行质量、进度、投资、安全四大控制和合同管理、信息管理、安全生产管理、文明施工管理、组织协调施工现场各方关系。</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2.1.2监理工作内容除通用条款中规定的内容外，还包括以下内容</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（1）协助委托人完成各项报批工作；</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（2）审核承包单位施工组织设计和施工方案，并督促检查承包单位按规范、规程、标准及图纸进行施工；</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（3）审核承包单位的各项施工准备工作；</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4）审查督促承包单位施工管理制度、质量管理、安全管理和质量保证体系，确保体系（及制度）的建立、健全和实施。负责施工现场的安全生产管理工作，按市文明工地要求进行管理，督促检查并考核施工单位安全防护措施及设备满足施工要求；</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（5）监理人员应熟悉及消化各专业图纸，了解设计要求、意图。协助组织设计交底、施工图纸会审及审查设计变更；</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（6）审核承包单位提出的分包单位的资质；</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（7）实施施工单位的质量、进度、投资、安全四大控制，工程合同和信息管理及工程中的组织协调工作，对各类变更、材料调价、新增工程量进行询价及审核；</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（8）复核计算已完工程量，对工程变更和技术核定调整的工程进行初步审核，签署工程付款凭证。</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（9）审查工程使用的原材料、半成品、成品和设备质量，按程序进行见证取样、送样、封样。同时配合委托人考察设备供应，进场设备开箱检验及安装调试确认；</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（10）按时向委托人提供形象进度报告，每月向委托人提交监理月报；</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（11）分部、分项工程质量签证，组织基础、结构中验和竣工预验收，并提出工程质量评估报告，协助委托人组织竣工验收，办理竣工资料备案手续；</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（12）按照工程监理规划的要求，采用旁站、巡视和平行检查等形式监理工程质量。负责施工工序过程中的质量控制，对重要工序和关键部位实行旁站监理，对隐蔽工程进行复验签证及时检查质量保证资料记录；</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（13）负责竣工图和各项工程相关资料的审查，督促施工单位完成资料的归档工作；</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14）应对承包单位在施工场地的工作人员进行安全教育，督促施工单位完成资料的归档工作；并做好巡查记录，监督承包单位不得违反安全管理的规定进行施工。如承包单位发生安全事故，监理单位视情况承担相应责任；</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（15）应对工程竣工施工资料审核、竣工结算初审。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2.2 监理与相关服务依据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2.2.1 监理依据包括：</w:t>
      </w:r>
      <w:r>
        <w:rPr>
          <w:rFonts w:hint="eastAsia" w:ascii="宋体" w:hAnsi="宋体" w:cs="宋体"/>
          <w:szCs w:val="21"/>
          <w:u w:val="single"/>
        </w:rPr>
        <w:t>《中华人民共和国民法典》、《中华人民共和国建筑法》、《中华人民共和国招投标法》、《建筑工程质量管理条例》等现行国家法律。</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2.2.2 相关服务依据包括：</w:t>
      </w:r>
    </w:p>
    <w:p>
      <w:pPr>
        <w:adjustRightInd w:val="0"/>
        <w:snapToGrid w:val="0"/>
        <w:spacing w:line="360" w:lineRule="auto"/>
        <w:ind w:firstLine="420" w:firstLineChars="200"/>
        <w:rPr>
          <w:rFonts w:ascii="宋体" w:hAnsi="宋体" w:cs="宋体"/>
          <w:dstrike/>
          <w:szCs w:val="21"/>
          <w:u w:val="single"/>
        </w:rPr>
      </w:pPr>
      <w:r>
        <w:rPr>
          <w:rFonts w:hint="eastAsia" w:ascii="宋体" w:hAnsi="宋体" w:cs="宋体"/>
          <w:szCs w:val="21"/>
        </w:rPr>
        <w:t>（1）</w:t>
      </w:r>
      <w:r>
        <w:rPr>
          <w:rFonts w:hint="eastAsia" w:ascii="宋体" w:hAnsi="宋体" w:cs="宋体"/>
          <w:szCs w:val="21"/>
          <w:u w:val="single"/>
        </w:rPr>
        <w:t>本工程的监理合同、工程施工合同及与工程相关的其他合同；（2）《建设工程监理规范》（GB50319-2000）；（3）国家和工程所在地现行有关工程建设的法律、法规、政策和规定；（4）本工程的设计文件施工图纸、设计变更通知单、图纸会审纪要等其他有关技术文件；（5）经委托人认可的监理大纲、监理规划和监理实施细则及施工组织设计、施工方案等；（6）委托人签发的工程监理委托书；（7）国家所有现行的工程建设规范和质量验收规范及检验评定标准等。</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2.3</w:t>
      </w:r>
      <w:r>
        <w:rPr>
          <w:rFonts w:hint="eastAsia" w:ascii="宋体" w:hAnsi="宋体" w:cs="宋体"/>
          <w:kern w:val="0"/>
          <w:szCs w:val="21"/>
        </w:rPr>
        <w:t>项目监理机构和人员</w:t>
      </w:r>
    </w:p>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2.3.1按照《江苏省建设工程施工项目经理部和项目监理机构主要管理人员配备办法》配备监理人员进场提供监理服务，本项目设总监 1 名、专监1名、监理员1名、(拟派人员中至少要有一人持见证取样证书，否则另需增加一名见证取样人员)。</w:t>
      </w:r>
    </w:p>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项目监理人员一览表</w:t>
      </w:r>
    </w:p>
    <w:tbl>
      <w:tblPr>
        <w:tblStyle w:val="7"/>
        <w:tblW w:w="96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2261"/>
        <w:gridCol w:w="1283"/>
        <w:gridCol w:w="1937"/>
        <w:gridCol w:w="1611"/>
        <w:gridCol w:w="16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pStyle w:val="2"/>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261" w:type="dxa"/>
            <w:vAlign w:val="center"/>
          </w:tcPr>
          <w:p>
            <w:pPr>
              <w:pStyle w:val="2"/>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岗位</w:t>
            </w:r>
          </w:p>
        </w:tc>
        <w:tc>
          <w:tcPr>
            <w:tcW w:w="1283" w:type="dxa"/>
            <w:vAlign w:val="center"/>
          </w:tcPr>
          <w:p>
            <w:pPr>
              <w:pStyle w:val="2"/>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937" w:type="dxa"/>
            <w:vAlign w:val="center"/>
          </w:tcPr>
          <w:p>
            <w:pPr>
              <w:pStyle w:val="2"/>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职业资格证编号</w:t>
            </w:r>
          </w:p>
        </w:tc>
        <w:tc>
          <w:tcPr>
            <w:tcW w:w="1611" w:type="dxa"/>
            <w:vAlign w:val="center"/>
          </w:tcPr>
          <w:p>
            <w:pPr>
              <w:pStyle w:val="2"/>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职称</w:t>
            </w:r>
          </w:p>
        </w:tc>
        <w:tc>
          <w:tcPr>
            <w:tcW w:w="1611" w:type="dxa"/>
            <w:vAlign w:val="center"/>
          </w:tcPr>
          <w:p>
            <w:pPr>
              <w:pStyle w:val="2"/>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从业年限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pStyle w:val="2"/>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261" w:type="dxa"/>
            <w:vAlign w:val="center"/>
          </w:tcPr>
          <w:p>
            <w:pPr>
              <w:pStyle w:val="2"/>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总监理工程师</w:t>
            </w:r>
          </w:p>
        </w:tc>
        <w:tc>
          <w:tcPr>
            <w:tcW w:w="1283" w:type="dxa"/>
            <w:vAlign w:val="center"/>
          </w:tcPr>
          <w:p>
            <w:pPr>
              <w:pStyle w:val="2"/>
              <w:jc w:val="center"/>
              <w:rPr>
                <w:rFonts w:asciiTheme="minorEastAsia" w:hAnsiTheme="minorEastAsia" w:eastAsiaTheme="minorEastAsia" w:cstheme="minorEastAsia"/>
                <w:sz w:val="21"/>
                <w:szCs w:val="21"/>
              </w:rPr>
            </w:pPr>
          </w:p>
        </w:tc>
        <w:tc>
          <w:tcPr>
            <w:tcW w:w="1937" w:type="dxa"/>
            <w:vAlign w:val="center"/>
          </w:tcPr>
          <w:p>
            <w:pPr>
              <w:pStyle w:val="2"/>
              <w:jc w:val="center"/>
              <w:rPr>
                <w:rFonts w:asciiTheme="minorEastAsia" w:hAnsiTheme="minorEastAsia" w:eastAsiaTheme="minorEastAsia" w:cstheme="minorEastAsia"/>
                <w:sz w:val="21"/>
                <w:szCs w:val="21"/>
              </w:rPr>
            </w:pPr>
          </w:p>
        </w:tc>
        <w:tc>
          <w:tcPr>
            <w:tcW w:w="1611" w:type="dxa"/>
            <w:vAlign w:val="center"/>
          </w:tcPr>
          <w:p>
            <w:pPr>
              <w:pStyle w:val="2"/>
              <w:jc w:val="center"/>
              <w:rPr>
                <w:rFonts w:asciiTheme="minorEastAsia" w:hAnsiTheme="minorEastAsia" w:eastAsiaTheme="minorEastAsia" w:cstheme="minorEastAsia"/>
                <w:sz w:val="21"/>
                <w:szCs w:val="21"/>
              </w:rPr>
            </w:pPr>
          </w:p>
        </w:tc>
        <w:tc>
          <w:tcPr>
            <w:tcW w:w="1611" w:type="dxa"/>
            <w:vAlign w:val="center"/>
          </w:tcPr>
          <w:p>
            <w:pPr>
              <w:pStyle w:val="2"/>
              <w:jc w:val="center"/>
              <w:rPr>
                <w:rFonts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pStyle w:val="2"/>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261" w:type="dxa"/>
            <w:vAlign w:val="center"/>
          </w:tcPr>
          <w:p>
            <w:pPr>
              <w:pStyle w:val="2"/>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专业监理工程师</w:t>
            </w:r>
          </w:p>
        </w:tc>
        <w:tc>
          <w:tcPr>
            <w:tcW w:w="1283" w:type="dxa"/>
            <w:vAlign w:val="center"/>
          </w:tcPr>
          <w:p>
            <w:pPr>
              <w:pStyle w:val="2"/>
              <w:jc w:val="center"/>
              <w:rPr>
                <w:rFonts w:asciiTheme="minorEastAsia" w:hAnsiTheme="minorEastAsia" w:eastAsiaTheme="minorEastAsia" w:cstheme="minorEastAsia"/>
                <w:sz w:val="21"/>
                <w:szCs w:val="21"/>
              </w:rPr>
            </w:pPr>
          </w:p>
        </w:tc>
        <w:tc>
          <w:tcPr>
            <w:tcW w:w="1937" w:type="dxa"/>
            <w:vAlign w:val="center"/>
          </w:tcPr>
          <w:p>
            <w:pPr>
              <w:pStyle w:val="2"/>
              <w:jc w:val="center"/>
              <w:rPr>
                <w:rFonts w:asciiTheme="minorEastAsia" w:hAnsiTheme="minorEastAsia" w:eastAsiaTheme="minorEastAsia" w:cstheme="minorEastAsia"/>
                <w:sz w:val="21"/>
                <w:szCs w:val="21"/>
              </w:rPr>
            </w:pPr>
          </w:p>
        </w:tc>
        <w:tc>
          <w:tcPr>
            <w:tcW w:w="1611" w:type="dxa"/>
            <w:vAlign w:val="center"/>
          </w:tcPr>
          <w:p>
            <w:pPr>
              <w:pStyle w:val="2"/>
              <w:jc w:val="center"/>
              <w:rPr>
                <w:rFonts w:asciiTheme="minorEastAsia" w:hAnsiTheme="minorEastAsia" w:eastAsiaTheme="minorEastAsia" w:cstheme="minorEastAsia"/>
                <w:sz w:val="21"/>
                <w:szCs w:val="21"/>
              </w:rPr>
            </w:pPr>
          </w:p>
        </w:tc>
        <w:tc>
          <w:tcPr>
            <w:tcW w:w="1611" w:type="dxa"/>
            <w:vAlign w:val="center"/>
          </w:tcPr>
          <w:p>
            <w:pPr>
              <w:pStyle w:val="2"/>
              <w:jc w:val="center"/>
              <w:rPr>
                <w:rFonts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pStyle w:val="2"/>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261" w:type="dxa"/>
            <w:vAlign w:val="center"/>
          </w:tcPr>
          <w:p>
            <w:pPr>
              <w:pStyle w:val="2"/>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监理员</w:t>
            </w:r>
          </w:p>
        </w:tc>
        <w:tc>
          <w:tcPr>
            <w:tcW w:w="1283" w:type="dxa"/>
            <w:vAlign w:val="center"/>
          </w:tcPr>
          <w:p>
            <w:pPr>
              <w:pStyle w:val="2"/>
              <w:jc w:val="center"/>
              <w:rPr>
                <w:rFonts w:asciiTheme="minorEastAsia" w:hAnsiTheme="minorEastAsia" w:eastAsiaTheme="minorEastAsia" w:cstheme="minorEastAsia"/>
                <w:sz w:val="21"/>
                <w:szCs w:val="21"/>
              </w:rPr>
            </w:pPr>
          </w:p>
        </w:tc>
        <w:tc>
          <w:tcPr>
            <w:tcW w:w="1937" w:type="dxa"/>
            <w:vAlign w:val="center"/>
          </w:tcPr>
          <w:p>
            <w:pPr>
              <w:pStyle w:val="2"/>
              <w:jc w:val="center"/>
              <w:rPr>
                <w:rFonts w:asciiTheme="minorEastAsia" w:hAnsiTheme="minorEastAsia" w:eastAsiaTheme="minorEastAsia" w:cstheme="minorEastAsia"/>
                <w:sz w:val="21"/>
                <w:szCs w:val="21"/>
              </w:rPr>
            </w:pPr>
          </w:p>
        </w:tc>
        <w:tc>
          <w:tcPr>
            <w:tcW w:w="1611" w:type="dxa"/>
            <w:vAlign w:val="center"/>
          </w:tcPr>
          <w:p>
            <w:pPr>
              <w:pStyle w:val="2"/>
              <w:jc w:val="center"/>
              <w:rPr>
                <w:rFonts w:asciiTheme="minorEastAsia" w:hAnsiTheme="minorEastAsia" w:eastAsiaTheme="minorEastAsia" w:cstheme="minorEastAsia"/>
                <w:sz w:val="21"/>
                <w:szCs w:val="21"/>
              </w:rPr>
            </w:pPr>
          </w:p>
        </w:tc>
        <w:tc>
          <w:tcPr>
            <w:tcW w:w="1611" w:type="dxa"/>
            <w:vAlign w:val="center"/>
          </w:tcPr>
          <w:p>
            <w:pPr>
              <w:pStyle w:val="2"/>
              <w:jc w:val="center"/>
              <w:rPr>
                <w:rFonts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pStyle w:val="2"/>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261" w:type="dxa"/>
            <w:vAlign w:val="center"/>
          </w:tcPr>
          <w:p>
            <w:pPr>
              <w:pStyle w:val="2"/>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见证取样人员</w:t>
            </w:r>
          </w:p>
        </w:tc>
        <w:tc>
          <w:tcPr>
            <w:tcW w:w="1283" w:type="dxa"/>
            <w:vAlign w:val="center"/>
          </w:tcPr>
          <w:p>
            <w:pPr>
              <w:pStyle w:val="2"/>
              <w:jc w:val="center"/>
              <w:rPr>
                <w:rFonts w:asciiTheme="minorEastAsia" w:hAnsiTheme="minorEastAsia" w:eastAsiaTheme="minorEastAsia" w:cstheme="minorEastAsia"/>
                <w:sz w:val="21"/>
                <w:szCs w:val="21"/>
              </w:rPr>
            </w:pPr>
          </w:p>
        </w:tc>
        <w:tc>
          <w:tcPr>
            <w:tcW w:w="1937" w:type="dxa"/>
            <w:vAlign w:val="center"/>
          </w:tcPr>
          <w:p>
            <w:pPr>
              <w:pStyle w:val="2"/>
              <w:jc w:val="center"/>
              <w:rPr>
                <w:rFonts w:asciiTheme="minorEastAsia" w:hAnsiTheme="minorEastAsia" w:eastAsiaTheme="minorEastAsia" w:cstheme="minorEastAsia"/>
                <w:sz w:val="21"/>
                <w:szCs w:val="21"/>
              </w:rPr>
            </w:pPr>
          </w:p>
        </w:tc>
        <w:tc>
          <w:tcPr>
            <w:tcW w:w="1611" w:type="dxa"/>
            <w:vAlign w:val="center"/>
          </w:tcPr>
          <w:p>
            <w:pPr>
              <w:pStyle w:val="2"/>
              <w:jc w:val="center"/>
              <w:rPr>
                <w:rFonts w:asciiTheme="minorEastAsia" w:hAnsiTheme="minorEastAsia" w:eastAsiaTheme="minorEastAsia" w:cstheme="minorEastAsia"/>
                <w:sz w:val="21"/>
                <w:szCs w:val="21"/>
              </w:rPr>
            </w:pPr>
          </w:p>
        </w:tc>
        <w:tc>
          <w:tcPr>
            <w:tcW w:w="1611" w:type="dxa"/>
            <w:vAlign w:val="center"/>
          </w:tcPr>
          <w:p>
            <w:pPr>
              <w:pStyle w:val="2"/>
              <w:jc w:val="center"/>
              <w:rPr>
                <w:rFonts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pStyle w:val="2"/>
              <w:jc w:val="center"/>
              <w:rPr>
                <w:rFonts w:asciiTheme="minorEastAsia" w:hAnsiTheme="minorEastAsia" w:eastAsiaTheme="minorEastAsia" w:cstheme="minorEastAsia"/>
                <w:sz w:val="21"/>
                <w:szCs w:val="21"/>
              </w:rPr>
            </w:pPr>
          </w:p>
        </w:tc>
        <w:tc>
          <w:tcPr>
            <w:tcW w:w="2261" w:type="dxa"/>
            <w:vAlign w:val="center"/>
          </w:tcPr>
          <w:p>
            <w:pPr>
              <w:pStyle w:val="2"/>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83" w:type="dxa"/>
            <w:vAlign w:val="center"/>
          </w:tcPr>
          <w:p>
            <w:pPr>
              <w:pStyle w:val="2"/>
              <w:jc w:val="center"/>
              <w:rPr>
                <w:rFonts w:asciiTheme="minorEastAsia" w:hAnsiTheme="minorEastAsia" w:eastAsiaTheme="minorEastAsia" w:cstheme="minorEastAsia"/>
                <w:sz w:val="21"/>
                <w:szCs w:val="21"/>
              </w:rPr>
            </w:pPr>
          </w:p>
        </w:tc>
        <w:tc>
          <w:tcPr>
            <w:tcW w:w="1937" w:type="dxa"/>
            <w:vAlign w:val="center"/>
          </w:tcPr>
          <w:p>
            <w:pPr>
              <w:pStyle w:val="2"/>
              <w:jc w:val="center"/>
              <w:rPr>
                <w:rFonts w:asciiTheme="minorEastAsia" w:hAnsiTheme="minorEastAsia" w:eastAsiaTheme="minorEastAsia" w:cstheme="minorEastAsia"/>
                <w:sz w:val="21"/>
                <w:szCs w:val="21"/>
              </w:rPr>
            </w:pPr>
          </w:p>
        </w:tc>
        <w:tc>
          <w:tcPr>
            <w:tcW w:w="1611" w:type="dxa"/>
            <w:vAlign w:val="center"/>
          </w:tcPr>
          <w:p>
            <w:pPr>
              <w:pStyle w:val="2"/>
              <w:jc w:val="center"/>
              <w:rPr>
                <w:rFonts w:asciiTheme="minorEastAsia" w:hAnsiTheme="minorEastAsia" w:eastAsiaTheme="minorEastAsia" w:cstheme="minorEastAsia"/>
                <w:sz w:val="21"/>
                <w:szCs w:val="21"/>
              </w:rPr>
            </w:pPr>
          </w:p>
        </w:tc>
        <w:tc>
          <w:tcPr>
            <w:tcW w:w="1611" w:type="dxa"/>
            <w:vAlign w:val="center"/>
          </w:tcPr>
          <w:p>
            <w:pPr>
              <w:pStyle w:val="2"/>
              <w:jc w:val="center"/>
              <w:rPr>
                <w:rFonts w:asciiTheme="minorEastAsia" w:hAnsiTheme="minorEastAsia" w:eastAsiaTheme="minorEastAsia" w:cstheme="minorEastAsia"/>
                <w:sz w:val="21"/>
                <w:szCs w:val="21"/>
              </w:rPr>
            </w:pPr>
          </w:p>
        </w:tc>
      </w:tr>
    </w:tbl>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3.2 监理人员出勤要求</w:t>
      </w:r>
    </w:p>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（1）总监理工程师每周出勤不得少于5天，如需请假须事先征得委托人代表的同意。否则，每少出勤1天，监理人应向委托人支付2000元的违约金。</w:t>
      </w:r>
    </w:p>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专业监理工程师不得在其他项目兼职，每周出勤不得少于5天，施工期间监理人员作息时间与工地施工同步，全天候全过程跟踪监理，如需请假须事先征得委托人代表的同意。否则，每少出勤1次或1天，监理人应向委托人支付1000元的违约金。</w:t>
      </w:r>
    </w:p>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（3）总监理工程师与专业监理工程师不得同时请假。否则，每出现1次，监理人应向委托人支付2000元的违约金。</w:t>
      </w:r>
    </w:p>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2.3.3 监理人要求更换监理人员: 监理机构人员经确定不得更换，合同中所列的人员必须按时到场。总监理工程师每更换一次（包括甲方认为总监不能胜任该职务的），监理人向委托人支付违约金3万元（叁万元）整，专业监理工程师及监理员每更换一次（包括甲方认为专监不能胜任该职务的），监理人向委托人支付违约金每人1万元（壹万元）整。</w:t>
      </w:r>
    </w:p>
    <w:p>
      <w:pPr>
        <w:widowControl/>
        <w:adjustRightInd w:val="0"/>
        <w:snapToGrid w:val="0"/>
        <w:spacing w:line="360" w:lineRule="auto"/>
        <w:ind w:firstLine="420" w:firstLineChars="200"/>
        <w:rPr>
          <w:rFonts w:ascii="宋体" w:hAnsi="宋体" w:cs="宋体"/>
          <w:b/>
          <w:szCs w:val="21"/>
          <w:u w:val="single"/>
        </w:rPr>
      </w:pPr>
      <w:r>
        <w:rPr>
          <w:rFonts w:hint="eastAsia" w:ascii="宋体" w:hAnsi="宋体" w:cs="宋体"/>
          <w:szCs w:val="21"/>
        </w:rPr>
        <w:t>2.3.4 更换监理人员的其他情形：</w:t>
      </w:r>
      <w:r>
        <w:rPr>
          <w:rFonts w:hint="eastAsia" w:ascii="宋体" w:hAnsi="宋体" w:cs="宋体"/>
          <w:b/>
          <w:szCs w:val="21"/>
        </w:rPr>
        <w:t>监理人不得更换总监理工程师及其他监理人员。投标文件中所列的人员、设备保证按时到场。如需更换人员，除须得到委托人书面同意外，还另须向委托人支付违约金（更换总监理工程师10000元/次，更换专业监理5000元/次，更换其他监理人员2000元/次）。如发现未经委托人同意擅自更换或兼职，委托人有权终止合同，限令退场，已完成监理工作量不予结算，并按1000元/人次/天向委托人支付违约金，由监理人承担由此发生的全部责任和损失。</w:t>
      </w:r>
    </w:p>
    <w:p>
      <w:pPr>
        <w:widowControl/>
        <w:adjustRightInd w:val="0"/>
        <w:snapToGrid w:val="0"/>
        <w:spacing w:line="360" w:lineRule="auto"/>
        <w:ind w:firstLine="422" w:firstLineChars="200"/>
        <w:rPr>
          <w:rFonts w:ascii="宋体" w:hAnsi="宋体" w:cs="宋体"/>
          <w:b/>
          <w:szCs w:val="21"/>
        </w:rPr>
      </w:pPr>
      <w:r>
        <w:rPr>
          <w:rFonts w:hint="eastAsia" w:ascii="宋体" w:hAnsi="宋体" w:cs="宋体"/>
          <w:b/>
          <w:szCs w:val="21"/>
        </w:rPr>
        <w:t>（1）若委托人在监理工作过程中发现总监工程师不能胜任该职务，则委托人有权要求监理人更换总监工程师，监理人在接到委托人通知后7日内无条件更换，所换总监工程师的资质必须等同于或高于原总监工程师。未按委托人要求及时更换到岗的，监理人必须支付委托人违约金10000元，如监理人拒不更换的，委托人有权终止合同，已完成监理酬金按60%计算；</w:t>
      </w:r>
    </w:p>
    <w:p>
      <w:pPr>
        <w:widowControl/>
        <w:adjustRightInd w:val="0"/>
        <w:snapToGrid w:val="0"/>
        <w:spacing w:line="360" w:lineRule="auto"/>
        <w:ind w:firstLine="422" w:firstLineChars="200"/>
        <w:rPr>
          <w:rFonts w:ascii="宋体" w:hAnsi="宋体" w:cs="宋体"/>
          <w:b/>
          <w:szCs w:val="21"/>
        </w:rPr>
      </w:pPr>
      <w:r>
        <w:rPr>
          <w:rFonts w:hint="eastAsia" w:ascii="宋体" w:hAnsi="宋体" w:cs="宋体"/>
          <w:b/>
          <w:szCs w:val="21"/>
        </w:rPr>
        <w:t>（2）监理人在监理过程中应严格遵循监理职业道德，当发现下列任一情况，委托人有权向监理人提出调换监理人员的要求，监理人在接到委托人通知后7日内无条件更换，且发生一次，由监理人向委托人支付2000元的违约金，直至终止本合同：</w:t>
      </w:r>
    </w:p>
    <w:p>
      <w:pPr>
        <w:widowControl/>
        <w:adjustRightInd w:val="0"/>
        <w:snapToGrid w:val="0"/>
        <w:spacing w:line="360" w:lineRule="auto"/>
        <w:ind w:firstLine="422" w:firstLineChars="200"/>
        <w:rPr>
          <w:rFonts w:ascii="宋体" w:hAnsi="宋体" w:cs="宋体"/>
          <w:b/>
          <w:szCs w:val="21"/>
        </w:rPr>
      </w:pPr>
      <w:r>
        <w:rPr>
          <w:rFonts w:hint="eastAsia" w:ascii="宋体" w:hAnsi="宋体" w:cs="宋体"/>
          <w:b/>
          <w:szCs w:val="21"/>
        </w:rPr>
        <w:t>A．监理人员资历和能力不足以胜任所承担的职责时；</w:t>
      </w:r>
    </w:p>
    <w:p>
      <w:pPr>
        <w:widowControl/>
        <w:adjustRightInd w:val="0"/>
        <w:snapToGrid w:val="0"/>
        <w:spacing w:line="360" w:lineRule="auto"/>
        <w:ind w:firstLine="422" w:firstLineChars="200"/>
        <w:rPr>
          <w:rFonts w:ascii="宋体" w:hAnsi="宋体" w:cs="宋体"/>
          <w:b/>
          <w:szCs w:val="21"/>
        </w:rPr>
      </w:pPr>
      <w:r>
        <w:rPr>
          <w:rFonts w:hint="eastAsia" w:ascii="宋体" w:hAnsi="宋体" w:cs="宋体"/>
          <w:b/>
          <w:szCs w:val="21"/>
        </w:rPr>
        <w:t>B．驻现场监理人员不履行职责或履行职责不力时；</w:t>
      </w:r>
    </w:p>
    <w:p>
      <w:pPr>
        <w:widowControl/>
        <w:adjustRightInd w:val="0"/>
        <w:snapToGrid w:val="0"/>
        <w:spacing w:line="360" w:lineRule="auto"/>
        <w:ind w:firstLine="422" w:firstLineChars="200"/>
        <w:rPr>
          <w:rFonts w:ascii="宋体" w:hAnsi="宋体" w:cs="宋体"/>
          <w:b/>
          <w:szCs w:val="21"/>
        </w:rPr>
      </w:pPr>
      <w:r>
        <w:rPr>
          <w:rFonts w:hint="eastAsia" w:ascii="宋体" w:hAnsi="宋体" w:cs="宋体"/>
          <w:b/>
          <w:szCs w:val="21"/>
        </w:rPr>
        <w:t>C．监理人员的行为有损于监理工作应坚持的科学性和廉洁性时；</w:t>
      </w:r>
    </w:p>
    <w:p>
      <w:pPr>
        <w:widowControl/>
        <w:adjustRightInd w:val="0"/>
        <w:snapToGrid w:val="0"/>
        <w:spacing w:line="360" w:lineRule="auto"/>
        <w:ind w:firstLine="422" w:firstLineChars="200"/>
        <w:rPr>
          <w:rFonts w:ascii="宋体" w:hAnsi="宋体" w:cs="宋体"/>
          <w:b/>
          <w:szCs w:val="21"/>
        </w:rPr>
      </w:pPr>
      <w:r>
        <w:rPr>
          <w:rFonts w:hint="eastAsia" w:ascii="宋体" w:hAnsi="宋体" w:cs="宋体"/>
          <w:b/>
          <w:szCs w:val="21"/>
        </w:rPr>
        <w:t>D．监理人或监理人员与承包人发生合伙经营关系时；</w:t>
      </w:r>
    </w:p>
    <w:p>
      <w:pPr>
        <w:widowControl/>
        <w:adjustRightInd w:val="0"/>
        <w:snapToGrid w:val="0"/>
        <w:spacing w:line="360" w:lineRule="auto"/>
        <w:ind w:firstLine="422" w:firstLineChars="200"/>
        <w:rPr>
          <w:rFonts w:ascii="宋体" w:hAnsi="宋体" w:cs="宋体"/>
          <w:b/>
          <w:szCs w:val="21"/>
        </w:rPr>
      </w:pPr>
      <w:r>
        <w:rPr>
          <w:rFonts w:hint="eastAsia" w:ascii="宋体" w:hAnsi="宋体" w:cs="宋体"/>
          <w:b/>
          <w:szCs w:val="21"/>
        </w:rPr>
        <w:t>E．接受承包人请吃或娱乐活动；</w:t>
      </w:r>
    </w:p>
    <w:p>
      <w:pPr>
        <w:widowControl/>
        <w:adjustRightInd w:val="0"/>
        <w:snapToGrid w:val="0"/>
        <w:spacing w:line="360" w:lineRule="auto"/>
        <w:ind w:firstLine="422" w:firstLineChars="200"/>
        <w:rPr>
          <w:rFonts w:ascii="宋体" w:hAnsi="宋体" w:cs="宋体"/>
          <w:b/>
          <w:szCs w:val="21"/>
        </w:rPr>
      </w:pPr>
      <w:r>
        <w:rPr>
          <w:rFonts w:hint="eastAsia" w:ascii="宋体" w:hAnsi="宋体" w:cs="宋体"/>
          <w:b/>
          <w:szCs w:val="21"/>
        </w:rPr>
        <w:t>F．向承包人介绍施工作业人员；</w:t>
      </w:r>
    </w:p>
    <w:p>
      <w:pPr>
        <w:widowControl/>
        <w:adjustRightInd w:val="0"/>
        <w:snapToGrid w:val="0"/>
        <w:spacing w:line="360" w:lineRule="auto"/>
        <w:ind w:firstLine="422" w:firstLineChars="200"/>
        <w:rPr>
          <w:rFonts w:ascii="宋体" w:hAnsi="宋体" w:cs="宋体"/>
          <w:b/>
          <w:szCs w:val="21"/>
        </w:rPr>
      </w:pPr>
      <w:r>
        <w:rPr>
          <w:rFonts w:hint="eastAsia" w:ascii="宋体" w:hAnsi="宋体" w:cs="宋体"/>
          <w:b/>
          <w:szCs w:val="21"/>
        </w:rPr>
        <w:t>G．向承包人介绍材料供应商；</w:t>
      </w:r>
    </w:p>
    <w:p>
      <w:pPr>
        <w:widowControl/>
        <w:adjustRightInd w:val="0"/>
        <w:snapToGrid w:val="0"/>
        <w:spacing w:line="360" w:lineRule="auto"/>
        <w:ind w:firstLine="422" w:firstLineChars="200"/>
        <w:rPr>
          <w:rFonts w:ascii="宋体" w:hAnsi="宋体" w:cs="宋体"/>
          <w:b/>
          <w:szCs w:val="21"/>
        </w:rPr>
      </w:pPr>
      <w:r>
        <w:rPr>
          <w:rFonts w:hint="eastAsia" w:ascii="宋体" w:hAnsi="宋体" w:cs="宋体"/>
          <w:b/>
          <w:szCs w:val="21"/>
        </w:rPr>
        <w:t>H．监理人转让或分包监理业务；</w:t>
      </w:r>
    </w:p>
    <w:p>
      <w:pPr>
        <w:widowControl/>
        <w:adjustRightInd w:val="0"/>
        <w:snapToGrid w:val="0"/>
        <w:spacing w:line="360" w:lineRule="auto"/>
        <w:ind w:firstLine="422" w:firstLineChars="200"/>
        <w:rPr>
          <w:rFonts w:ascii="宋体" w:hAnsi="宋体" w:cs="宋体"/>
          <w:b/>
          <w:szCs w:val="21"/>
        </w:rPr>
      </w:pPr>
      <w:r>
        <w:rPr>
          <w:rFonts w:hint="eastAsia" w:ascii="宋体" w:hAnsi="宋体" w:cs="宋体"/>
          <w:b/>
          <w:szCs w:val="21"/>
        </w:rPr>
        <w:t>I．监理人将不合格的建设工程、建筑材料按照合格签字；</w:t>
      </w:r>
    </w:p>
    <w:p>
      <w:pPr>
        <w:widowControl/>
        <w:adjustRightInd w:val="0"/>
        <w:snapToGrid w:val="0"/>
        <w:spacing w:line="360" w:lineRule="auto"/>
        <w:ind w:firstLine="422" w:firstLineChars="200"/>
        <w:rPr>
          <w:rFonts w:ascii="宋体" w:hAnsi="宋体" w:cs="宋体"/>
          <w:b/>
          <w:szCs w:val="21"/>
        </w:rPr>
      </w:pPr>
      <w:r>
        <w:rPr>
          <w:rFonts w:hint="eastAsia" w:ascii="宋体" w:hAnsi="宋体" w:cs="宋体"/>
          <w:b/>
          <w:szCs w:val="21"/>
        </w:rPr>
        <w:t>J．监理人与被监理工程的施工单位以及建筑材料供应单位有隶属关系或其他利益关系；</w:t>
      </w:r>
    </w:p>
    <w:p>
      <w:pPr>
        <w:widowControl/>
        <w:adjustRightInd w:val="0"/>
        <w:snapToGrid w:val="0"/>
        <w:spacing w:line="360" w:lineRule="auto"/>
        <w:ind w:firstLine="422" w:firstLineChars="200"/>
        <w:rPr>
          <w:rFonts w:ascii="宋体" w:hAnsi="宋体" w:cs="宋体"/>
          <w:b/>
          <w:szCs w:val="21"/>
        </w:rPr>
      </w:pPr>
      <w:r>
        <w:rPr>
          <w:rFonts w:hint="eastAsia" w:ascii="宋体" w:hAnsi="宋体" w:cs="宋体"/>
          <w:b/>
          <w:szCs w:val="21"/>
        </w:rPr>
        <w:t>K．监理人不按监理合同履行监理职责，给委托人造成重大损失的；</w:t>
      </w:r>
    </w:p>
    <w:p>
      <w:pPr>
        <w:widowControl/>
        <w:adjustRightInd w:val="0"/>
        <w:snapToGrid w:val="0"/>
        <w:spacing w:line="360" w:lineRule="auto"/>
        <w:ind w:firstLine="422" w:firstLineChars="200"/>
        <w:rPr>
          <w:rFonts w:ascii="宋体" w:hAnsi="宋体" w:cs="宋体"/>
          <w:kern w:val="0"/>
          <w:szCs w:val="21"/>
          <w:u w:val="single"/>
        </w:rPr>
      </w:pPr>
      <w:r>
        <w:rPr>
          <w:rFonts w:hint="eastAsia" w:ascii="宋体" w:hAnsi="宋体" w:cs="宋体"/>
          <w:b/>
          <w:szCs w:val="21"/>
        </w:rPr>
        <w:t>L．监理人本身变故不能履行合同的。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2.4 </w:t>
      </w:r>
      <w:r>
        <w:rPr>
          <w:rFonts w:hint="eastAsia" w:ascii="宋体" w:hAnsi="宋体" w:cs="宋体"/>
          <w:kern w:val="0"/>
          <w:szCs w:val="21"/>
        </w:rPr>
        <w:t>履行职责</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2.4.3 对监理人的授权范围：</w:t>
      </w:r>
      <w:r>
        <w:rPr>
          <w:rFonts w:hint="eastAsia" w:ascii="宋体" w:hAnsi="宋体" w:cs="宋体"/>
          <w:szCs w:val="21"/>
          <w:u w:val="single"/>
        </w:rPr>
        <w:t xml:space="preserve"> 对本工程质量、进度、投资、安全四大控制，对安全生产、文明施工、信息管理、组织协调施工现场和各方关系，以及《委托监理合同》内发包人委托的职权。 </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需要取得委托人批准才能行使的职权：</w:t>
      </w:r>
      <w:r>
        <w:rPr>
          <w:rFonts w:hint="eastAsia" w:ascii="宋体" w:hAnsi="宋体" w:cs="宋体"/>
          <w:szCs w:val="21"/>
          <w:u w:val="single"/>
        </w:rPr>
        <w:t>工程开工令、停工令、工程款支付、工程量签证以及其他超出委托人授权之外的职权。</w:t>
      </w:r>
    </w:p>
    <w:p>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2.4.4 监理人有权要求承包人调换其人员</w:t>
      </w:r>
      <w:r>
        <w:rPr>
          <w:rFonts w:hint="eastAsia" w:ascii="宋体" w:hAnsi="宋体" w:cs="宋体"/>
          <w:szCs w:val="21"/>
        </w:rPr>
        <w:t>的限制条件：</w:t>
      </w:r>
      <w:r>
        <w:rPr>
          <w:rFonts w:hint="eastAsia" w:ascii="宋体" w:hAnsi="宋体" w:cs="宋体"/>
          <w:szCs w:val="21"/>
          <w:u w:val="single"/>
        </w:rPr>
        <w:t xml:space="preserve"> 须经发包人同意  </w:t>
      </w:r>
      <w:r>
        <w:rPr>
          <w:rFonts w:hint="eastAsia" w:ascii="宋体" w:hAnsi="宋体" w:cs="宋体"/>
          <w:szCs w:val="21"/>
        </w:rPr>
        <w:t xml:space="preserve">。  </w:t>
      </w:r>
    </w:p>
    <w:p>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 xml:space="preserve">2.5 </w:t>
      </w:r>
      <w:r>
        <w:rPr>
          <w:rFonts w:hint="eastAsia" w:ascii="宋体" w:hAnsi="宋体" w:cs="宋体"/>
          <w:szCs w:val="21"/>
        </w:rPr>
        <w:t>提交</w:t>
      </w:r>
      <w:r>
        <w:rPr>
          <w:rFonts w:hint="eastAsia" w:ascii="宋体" w:hAnsi="宋体" w:cs="宋体"/>
          <w:kern w:val="0"/>
          <w:szCs w:val="21"/>
        </w:rPr>
        <w:t>报告</w:t>
      </w:r>
    </w:p>
    <w:p>
      <w:pPr>
        <w:adjustRightInd w:val="0"/>
        <w:snapToGrid w:val="0"/>
        <w:spacing w:line="360" w:lineRule="auto"/>
        <w:ind w:firstLine="420" w:firstLineChars="200"/>
        <w:jc w:val="left"/>
        <w:rPr>
          <w:rFonts w:ascii="宋体" w:hAnsi="宋体" w:cs="宋体"/>
          <w:snapToGrid w:val="0"/>
          <w:kern w:val="0"/>
          <w:szCs w:val="21"/>
        </w:rPr>
      </w:pPr>
      <w:r>
        <w:rPr>
          <w:rFonts w:hint="eastAsia" w:ascii="宋体" w:hAnsi="宋体" w:cs="宋体"/>
          <w:szCs w:val="21"/>
        </w:rPr>
        <w:t>监理人应提交报告的种类(</w:t>
      </w:r>
      <w:r>
        <w:rPr>
          <w:rFonts w:hint="eastAsia" w:ascii="宋体" w:hAnsi="宋体" w:cs="宋体"/>
          <w:kern w:val="0"/>
          <w:szCs w:val="21"/>
        </w:rPr>
        <w:t>包括监理规划、监理月报及约定的专项报告)</w:t>
      </w:r>
      <w:r>
        <w:rPr>
          <w:rFonts w:hint="eastAsia" w:ascii="宋体" w:hAnsi="宋体" w:cs="宋体"/>
          <w:szCs w:val="21"/>
        </w:rPr>
        <w:t>、时间和份数</w:t>
      </w:r>
      <w:r>
        <w:rPr>
          <w:rFonts w:hint="eastAsia" w:ascii="宋体" w:hAnsi="宋体" w:cs="宋体"/>
          <w:kern w:val="0"/>
          <w:szCs w:val="21"/>
        </w:rPr>
        <w:t>：（</w:t>
      </w:r>
      <w:r>
        <w:rPr>
          <w:rFonts w:hint="eastAsia" w:ascii="宋体" w:hAnsi="宋体" w:cs="宋体"/>
          <w:szCs w:val="21"/>
          <w:u w:val="single"/>
        </w:rPr>
        <w:t>1）开工前监理人应向委托人报送3份委托的总监理工程师及其监理机构主要人员名单、监理规划，得到委托人的批准后实施。（2）每周报经总监理工程师签认的承包人的下周计划及本周完成情况统计报表给委托人。</w:t>
      </w:r>
      <w:r>
        <w:rPr>
          <w:rFonts w:hint="eastAsia" w:ascii="宋体" w:hAnsi="宋体" w:cs="宋体"/>
          <w:snapToGrid w:val="0"/>
          <w:kern w:val="0"/>
          <w:szCs w:val="21"/>
          <w:u w:val="single"/>
        </w:rPr>
        <w:t>（</w:t>
      </w:r>
      <w:r>
        <w:rPr>
          <w:rFonts w:hint="eastAsia" w:ascii="宋体" w:hAnsi="宋体" w:cs="宋体"/>
          <w:szCs w:val="21"/>
          <w:u w:val="single"/>
        </w:rPr>
        <w:t>3）每月底前报经总监理工程师签认的承包人的下月工程进度计划、每月初报经总监签认的上月完成工程量计量表、上月工程变更价款报告汇总、上月完成工程量的价款汇总（均一式四份）给委托人。</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2.7 使用委托人的财产</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附录B中由委托人无偿提供的房屋、设备的所有权属于：</w:t>
      </w:r>
      <w:r>
        <w:rPr>
          <w:rFonts w:hint="eastAsia" w:ascii="宋体" w:hAnsi="宋体" w:cs="宋体"/>
          <w:szCs w:val="21"/>
          <w:u w:val="single"/>
        </w:rPr>
        <w:t xml:space="preserve"> </w:t>
      </w:r>
      <w:r>
        <w:rPr>
          <w:rFonts w:hint="eastAsia" w:ascii="宋体" w:hAnsi="宋体" w:cs="宋体"/>
          <w:kern w:val="0"/>
          <w:szCs w:val="21"/>
          <w:u w:val="single"/>
        </w:rPr>
        <w:t>委托人</w:t>
      </w:r>
      <w:r>
        <w:rPr>
          <w:rFonts w:hint="eastAsia" w:ascii="宋体" w:hAnsi="宋体" w:cs="宋体"/>
          <w:szCs w:val="21"/>
          <w:u w:val="single"/>
        </w:rPr>
        <w:t xml:space="preserve"> </w:t>
      </w:r>
      <w:r>
        <w:rPr>
          <w:rFonts w:hint="eastAsia" w:ascii="宋体" w:hAnsi="宋体" w:cs="宋体"/>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监理人应在本合同终止后</w:t>
      </w:r>
      <w:r>
        <w:rPr>
          <w:rFonts w:hint="eastAsia" w:ascii="宋体" w:hAnsi="宋体" w:cs="宋体"/>
          <w:szCs w:val="21"/>
          <w:u w:val="single"/>
        </w:rPr>
        <w:t xml:space="preserve"> </w:t>
      </w:r>
      <w:r>
        <w:rPr>
          <w:rFonts w:hint="eastAsia" w:ascii="宋体" w:hAnsi="宋体" w:cs="宋体"/>
          <w:kern w:val="0"/>
          <w:szCs w:val="21"/>
          <w:u w:val="single"/>
        </w:rPr>
        <w:t>5</w:t>
      </w:r>
      <w:r>
        <w:rPr>
          <w:rFonts w:hint="eastAsia" w:ascii="宋体" w:hAnsi="宋体" w:cs="宋体"/>
          <w:szCs w:val="21"/>
          <w:u w:val="single"/>
        </w:rPr>
        <w:t xml:space="preserve"> </w:t>
      </w:r>
      <w:r>
        <w:rPr>
          <w:rFonts w:hint="eastAsia" w:ascii="宋体" w:hAnsi="宋体" w:cs="宋体"/>
          <w:szCs w:val="21"/>
        </w:rPr>
        <w:t>天内移交委托人无偿提供的房屋、设备，移交的时间和方式为：</w:t>
      </w:r>
      <w:r>
        <w:rPr>
          <w:rFonts w:hint="eastAsia" w:ascii="宋体" w:hAnsi="宋体" w:cs="宋体"/>
          <w:szCs w:val="21"/>
          <w:u w:val="single"/>
        </w:rPr>
        <w:t xml:space="preserve"> </w:t>
      </w:r>
      <w:r>
        <w:rPr>
          <w:rFonts w:hint="eastAsia" w:ascii="宋体" w:hAnsi="宋体" w:cs="宋体"/>
          <w:kern w:val="0"/>
          <w:szCs w:val="21"/>
          <w:u w:val="single"/>
        </w:rPr>
        <w:t>由委托人当场验收</w:t>
      </w:r>
      <w:r>
        <w:rPr>
          <w:rFonts w:hint="eastAsia" w:ascii="宋体" w:hAnsi="宋体" w:cs="宋体"/>
          <w:szCs w:val="21"/>
          <w:u w:val="single"/>
        </w:rPr>
        <w:t xml:space="preserve"> </w:t>
      </w:r>
      <w:r>
        <w:rPr>
          <w:rFonts w:hint="eastAsia" w:ascii="宋体" w:hAnsi="宋体" w:cs="宋体"/>
          <w:szCs w:val="21"/>
        </w:rPr>
        <w:t>。</w:t>
      </w:r>
    </w:p>
    <w:p>
      <w:pPr>
        <w:adjustRightInd w:val="0"/>
        <w:snapToGrid w:val="0"/>
        <w:spacing w:line="360" w:lineRule="auto"/>
        <w:ind w:firstLine="422" w:firstLineChars="200"/>
        <w:rPr>
          <w:rFonts w:ascii="宋体" w:hAnsi="宋体" w:cs="宋体"/>
          <w:b/>
          <w:szCs w:val="21"/>
        </w:rPr>
      </w:pPr>
      <w:bookmarkStart w:id="0" w:name="_Toc403464408"/>
      <w:r>
        <w:rPr>
          <w:rFonts w:hint="eastAsia" w:ascii="宋体" w:hAnsi="宋体" w:cs="宋体"/>
          <w:b/>
          <w:szCs w:val="21"/>
        </w:rPr>
        <w:t>3. 委托人义务</w:t>
      </w:r>
      <w:bookmarkEnd w:id="0"/>
      <w:r>
        <w:rPr>
          <w:rFonts w:hint="eastAsia" w:ascii="宋体" w:hAnsi="宋体" w:cs="宋体"/>
          <w:b/>
          <w:szCs w:val="21"/>
        </w:rPr>
        <w:t xml:space="preserve">  </w:t>
      </w:r>
    </w:p>
    <w:p>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3.4 委托人代表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委托人代表为：</w:t>
      </w:r>
      <w:r>
        <w:rPr>
          <w:rFonts w:hint="eastAsia" w:ascii="宋体" w:hAnsi="宋体" w:cs="宋体"/>
          <w:szCs w:val="21"/>
          <w:u w:val="single"/>
        </w:rPr>
        <w:t xml:space="preserve">         </w:t>
      </w:r>
      <w:r>
        <w:rPr>
          <w:rFonts w:hint="eastAsia" w:ascii="宋体" w:hAnsi="宋体" w:cs="宋体"/>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3.6 答复</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委托人同意在</w:t>
      </w:r>
      <w:r>
        <w:rPr>
          <w:rFonts w:hint="eastAsia" w:ascii="宋体" w:hAnsi="宋体" w:cs="宋体"/>
          <w:szCs w:val="21"/>
          <w:u w:val="single"/>
        </w:rPr>
        <w:t xml:space="preserve"> 三 </w:t>
      </w:r>
      <w:r>
        <w:rPr>
          <w:rFonts w:hint="eastAsia" w:ascii="宋体" w:hAnsi="宋体" w:cs="宋体"/>
          <w:szCs w:val="21"/>
        </w:rPr>
        <w:t>天内，对监理人书面提交并要求做出决定的事宜给予书面答复。</w:t>
      </w:r>
      <w:bookmarkStart w:id="1" w:name="_Toc403464409"/>
    </w:p>
    <w:p>
      <w:pPr>
        <w:numPr>
          <w:ilvl w:val="0"/>
          <w:numId w:val="1"/>
        </w:numPr>
        <w:adjustRightInd w:val="0"/>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违约责任</w:t>
      </w:r>
      <w:bookmarkEnd w:id="1"/>
    </w:p>
    <w:p>
      <w:pPr>
        <w:numPr>
          <w:ilvl w:val="1"/>
          <w:numId w:val="1"/>
        </w:num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监理人的违约责任</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4.1.1监理人赔偿金额按下列方法确定：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赔偿金＝直接经济损失×正常工作酬金÷最终结算审计总造价。</w:t>
      </w:r>
    </w:p>
    <w:p>
      <w:pPr>
        <w:numPr>
          <w:ilvl w:val="1"/>
          <w:numId w:val="1"/>
        </w:num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委托人的违约责任</w:t>
      </w:r>
    </w:p>
    <w:p>
      <w:pPr>
        <w:adjustRightInd w:val="0"/>
        <w:snapToGrid w:val="0"/>
        <w:spacing w:line="360" w:lineRule="auto"/>
        <w:ind w:firstLine="420" w:firstLineChars="200"/>
        <w:rPr>
          <w:rFonts w:ascii="宋体" w:hAnsi="宋体" w:cs="宋体"/>
          <w:kern w:val="0"/>
          <w:szCs w:val="21"/>
          <w:u w:val="single"/>
        </w:rPr>
      </w:pPr>
      <w:r>
        <w:rPr>
          <w:rFonts w:hint="eastAsia" w:ascii="宋体" w:hAnsi="宋体" w:cs="宋体"/>
          <w:szCs w:val="21"/>
        </w:rPr>
        <w:t>4.2.3 委托人</w:t>
      </w:r>
      <w:r>
        <w:rPr>
          <w:rFonts w:hint="eastAsia" w:ascii="宋体" w:hAnsi="宋体" w:cs="宋体"/>
          <w:kern w:val="0"/>
          <w:szCs w:val="21"/>
        </w:rPr>
        <w:t>逾期付款利息按下列方法确定：</w:t>
      </w:r>
      <w:bookmarkStart w:id="2" w:name="_Toc403464410"/>
      <w:r>
        <w:rPr>
          <w:rFonts w:hint="eastAsia" w:ascii="宋体" w:hAnsi="宋体" w:cs="宋体"/>
          <w:szCs w:val="21"/>
          <w:u w:val="single"/>
        </w:rPr>
        <w:t>逾期付款利息＝当期应付款总额×银行同期贷款利率×拖延支付天数。</w:t>
      </w:r>
    </w:p>
    <w:p>
      <w:pPr>
        <w:adjustRightInd w:val="0"/>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5. 支付</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 支付货币</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币种为：</w:t>
      </w:r>
      <w:r>
        <w:rPr>
          <w:rFonts w:hint="eastAsia" w:ascii="宋体" w:hAnsi="宋体" w:cs="宋体"/>
          <w:kern w:val="0"/>
          <w:szCs w:val="21"/>
          <w:u w:val="single"/>
        </w:rPr>
        <w:t xml:space="preserve"> 人民币 </w:t>
      </w:r>
      <w:r>
        <w:rPr>
          <w:rFonts w:hint="eastAsia" w:ascii="宋体" w:hAnsi="宋体" w:cs="宋体"/>
          <w:kern w:val="0"/>
          <w:szCs w:val="21"/>
        </w:rPr>
        <w:t>，比例为：</w:t>
      </w:r>
      <w:r>
        <w:rPr>
          <w:rFonts w:hint="eastAsia" w:ascii="宋体" w:hAnsi="宋体" w:cs="宋体"/>
          <w:kern w:val="0"/>
          <w:szCs w:val="21"/>
          <w:u w:val="single"/>
        </w:rPr>
        <w:t xml:space="preserve"> / </w:t>
      </w:r>
      <w:r>
        <w:rPr>
          <w:rFonts w:hint="eastAsia" w:ascii="宋体" w:hAnsi="宋体" w:cs="宋体"/>
          <w:kern w:val="0"/>
          <w:szCs w:val="21"/>
        </w:rPr>
        <w:t>，汇率为：</w:t>
      </w:r>
      <w:r>
        <w:rPr>
          <w:rFonts w:hint="eastAsia" w:ascii="宋体" w:hAnsi="宋体" w:cs="宋体"/>
          <w:kern w:val="0"/>
          <w:szCs w:val="21"/>
          <w:u w:val="single"/>
        </w:rPr>
        <w:t xml:space="preserve"> / </w:t>
      </w:r>
      <w:r>
        <w:rPr>
          <w:rFonts w:hint="eastAsia" w:ascii="宋体" w:hAnsi="宋体" w:cs="宋体"/>
          <w:kern w:val="0"/>
          <w:szCs w:val="21"/>
        </w:rPr>
        <w:t xml:space="preserve">。 </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5.2 支付申请 </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5.2.1 本合同项下委托人向监理人付款的前提：监理人履行合同义务无任何违约行为；监理人已提交委托人要求的付款资料；已向委托人开具与该次付款金额相等的增值税专用发票。</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5.2.2 委托人向监理人支付任何款项时均可直接扣除监理人应承担的违约金、赔偿金。 </w:t>
      </w:r>
    </w:p>
    <w:p>
      <w:pPr>
        <w:adjustRightInd w:val="0"/>
        <w:snapToGrid w:val="0"/>
        <w:spacing w:line="360" w:lineRule="auto"/>
        <w:ind w:firstLine="420" w:firstLineChars="200"/>
        <w:rPr>
          <w:rFonts w:ascii="宋体" w:hAnsi="宋体" w:cs="宋体"/>
          <w:color w:val="FF0000"/>
          <w:kern w:val="0"/>
          <w:szCs w:val="21"/>
        </w:rPr>
      </w:pPr>
      <w:r>
        <w:rPr>
          <w:rFonts w:hint="eastAsia" w:ascii="宋体" w:hAnsi="宋体" w:cs="宋体"/>
          <w:color w:val="FF0000"/>
          <w:kern w:val="0"/>
          <w:szCs w:val="21"/>
        </w:rPr>
        <w:t>5.3 支付酬金</w:t>
      </w:r>
    </w:p>
    <w:p>
      <w:pPr>
        <w:adjustRightInd w:val="0"/>
        <w:snapToGrid w:val="0"/>
        <w:spacing w:line="360" w:lineRule="auto"/>
        <w:ind w:firstLine="420" w:firstLineChars="200"/>
        <w:rPr>
          <w:rFonts w:ascii="宋体" w:hAnsi="宋体" w:cs="宋体"/>
          <w:color w:val="FF0000"/>
          <w:kern w:val="0"/>
          <w:szCs w:val="21"/>
        </w:rPr>
      </w:pPr>
      <w:r>
        <w:rPr>
          <w:rFonts w:hint="eastAsia" w:ascii="宋体" w:hAnsi="宋体" w:cs="宋体"/>
          <w:color w:val="FF0000"/>
          <w:kern w:val="0"/>
          <w:szCs w:val="21"/>
        </w:rPr>
        <w:t>委托人同意按以下的计算方法、支付时间与金额，支付监理人的报酬：</w:t>
      </w:r>
    </w:p>
    <w:p>
      <w:pPr>
        <w:adjustRightInd w:val="0"/>
        <w:snapToGrid w:val="0"/>
        <w:spacing w:line="360" w:lineRule="auto"/>
        <w:ind w:firstLine="422" w:firstLineChars="200"/>
        <w:rPr>
          <w:rFonts w:ascii="宋体" w:hAnsi="宋体" w:cs="宋体"/>
          <w:b/>
          <w:bCs/>
          <w:color w:val="FF0000"/>
          <w:kern w:val="0"/>
          <w:szCs w:val="21"/>
          <w:u w:val="single"/>
        </w:rPr>
      </w:pPr>
      <w:r>
        <w:rPr>
          <w:rFonts w:hint="eastAsia" w:ascii="宋体" w:hAnsi="宋体" w:cs="宋体"/>
          <w:b/>
          <w:bCs/>
          <w:color w:val="FF0000"/>
          <w:kern w:val="0"/>
          <w:szCs w:val="21"/>
          <w:u w:val="single"/>
        </w:rPr>
        <w:t>本合同监理酬金为固定总价包干。</w:t>
      </w:r>
    </w:p>
    <w:p>
      <w:pPr>
        <w:adjustRightInd w:val="0"/>
        <w:snapToGrid w:val="0"/>
        <w:spacing w:line="360" w:lineRule="auto"/>
        <w:ind w:firstLine="420" w:firstLineChars="200"/>
        <w:rPr>
          <w:rFonts w:ascii="宋体" w:hAnsi="宋体" w:cs="宋体"/>
          <w:color w:val="FF0000"/>
          <w:kern w:val="0"/>
          <w:szCs w:val="21"/>
        </w:rPr>
      </w:pPr>
      <w:r>
        <w:rPr>
          <w:rFonts w:hint="eastAsia" w:ascii="宋体" w:hAnsi="宋体" w:cs="宋体"/>
          <w:color w:val="FF0000"/>
          <w:kern w:val="0"/>
          <w:szCs w:val="21"/>
        </w:rPr>
        <w:t>因国家、地方政府的法律法规、规章引起的监理服务费增加或服务时间的延长，及因工程设计、材料涨跌、政策性等因素对施工合同价进行调整属正常的监理服务内容，由此导致施工合同价的增加，监理人报酬不予调整。</w:t>
      </w:r>
    </w:p>
    <w:p>
      <w:pPr>
        <w:adjustRightInd w:val="0"/>
        <w:snapToGrid w:val="0"/>
        <w:spacing w:line="360" w:lineRule="auto"/>
        <w:ind w:firstLine="422" w:firstLineChars="200"/>
        <w:rPr>
          <w:rFonts w:ascii="宋体" w:hAnsi="宋体" w:cs="宋体"/>
          <w:b/>
          <w:bCs/>
          <w:color w:val="FF0000"/>
          <w:kern w:val="0"/>
          <w:szCs w:val="21"/>
        </w:rPr>
      </w:pPr>
      <w:r>
        <w:rPr>
          <w:rFonts w:hint="eastAsia" w:ascii="宋体" w:hAnsi="宋体" w:cs="宋体"/>
          <w:b/>
          <w:bCs/>
          <w:color w:val="FF0000"/>
          <w:kern w:val="0"/>
          <w:szCs w:val="21"/>
        </w:rPr>
        <w:t>正常工作酬金的支付：</w:t>
      </w:r>
      <w:r>
        <w:rPr>
          <w:rFonts w:hint="eastAsia" w:ascii="宋体" w:hAnsi="宋体" w:cs="宋体"/>
          <w:b/>
          <w:bCs/>
          <w:color w:val="FF0000"/>
          <w:kern w:val="0"/>
          <w:szCs w:val="21"/>
          <w:u w:val="single"/>
        </w:rPr>
        <w:t>本工程竣工验收合格且完成通电、移交相关监理资料，并经委托方确认监理人员到岗履约情况良好后，付至合同总价的70%；余款待保修期（两年）满无任何质量问题后一次性付清（不计息）。</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委托人对监理人要求支付的款项中的任何部分有异议，委托人有权暂停支付有异议的款项部分，并向监理人发出书面通知要求监理人说明理由；双方如仍有争议的，按第7条约定办理。无异议部分的款项按期支付。 </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每次付款前,由监理人按规定,填写资金拨付申请报表交委托人上报,待批准后付款。每次申请工程款时需按照增值税相关规定，同时提供与该付款金额等额的增值税专用发票。</w:t>
      </w:r>
    </w:p>
    <w:bookmarkEnd w:id="2"/>
    <w:p>
      <w:pPr>
        <w:adjustRightInd w:val="0"/>
        <w:snapToGrid w:val="0"/>
        <w:spacing w:line="360" w:lineRule="auto"/>
        <w:ind w:firstLine="422" w:firstLineChars="200"/>
        <w:rPr>
          <w:rFonts w:ascii="宋体" w:hAnsi="宋体" w:cs="宋体"/>
          <w:szCs w:val="21"/>
        </w:rPr>
      </w:pPr>
      <w:r>
        <w:rPr>
          <w:rFonts w:hint="eastAsia" w:ascii="宋体" w:hAnsi="宋体" w:cs="宋体"/>
          <w:b/>
          <w:bCs/>
          <w:kern w:val="0"/>
          <w:szCs w:val="21"/>
        </w:rPr>
        <w:t>6. 合同生效、变更、暂停、解除与终止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6.1 生效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  本合同生效条件：</w:t>
      </w:r>
      <w:r>
        <w:rPr>
          <w:rFonts w:hint="eastAsia" w:ascii="宋体" w:hAnsi="宋体" w:cs="宋体"/>
          <w:szCs w:val="21"/>
          <w:u w:val="single"/>
        </w:rPr>
        <w:t xml:space="preserve">监理人交纳履约保证金，且双方签字盖章后 </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 变更</w:t>
      </w:r>
    </w:p>
    <w:p>
      <w:pPr>
        <w:adjustRightInd w:val="0"/>
        <w:snapToGrid w:val="0"/>
        <w:spacing w:line="360" w:lineRule="auto"/>
        <w:ind w:firstLine="420" w:firstLineChars="200"/>
        <w:rPr>
          <w:rFonts w:ascii="宋体" w:hAnsi="宋体" w:cs="宋体"/>
          <w:kern w:val="0"/>
          <w:szCs w:val="21"/>
        </w:rPr>
      </w:pPr>
      <w:bookmarkStart w:id="3" w:name="_Toc403464411"/>
      <w:r>
        <w:rPr>
          <w:rFonts w:hint="eastAsia" w:ascii="宋体" w:hAnsi="宋体" w:cs="宋体"/>
          <w:szCs w:val="21"/>
        </w:rPr>
        <w:t>6.2.2 除不可抗力外， 因非监理人原因导致本合同期限延长时，附加工作酬金按下列方法确定：</w:t>
      </w:r>
      <w:r>
        <w:rPr>
          <w:rFonts w:hint="eastAsia" w:ascii="宋体" w:hAnsi="宋体" w:cs="宋体"/>
          <w:szCs w:val="21"/>
          <w:u w:val="single"/>
        </w:rPr>
        <w:t>不计</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6.2.3附加工作酬金按下列方法确定：</w:t>
      </w:r>
      <w:r>
        <w:rPr>
          <w:rFonts w:hint="eastAsia" w:ascii="宋体" w:hAnsi="宋体" w:cs="宋体"/>
          <w:szCs w:val="21"/>
          <w:u w:val="single"/>
        </w:rPr>
        <w:t>不计</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6.3解除：按本合同约定解除与终止。</w:t>
      </w:r>
    </w:p>
    <w:p>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7. 争议解决</w:t>
      </w:r>
      <w:bookmarkEnd w:id="3"/>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7.2 </w:t>
      </w:r>
      <w:r>
        <w:rPr>
          <w:rFonts w:hint="eastAsia" w:ascii="宋体" w:hAnsi="宋体" w:cs="宋体"/>
          <w:bCs/>
          <w:szCs w:val="21"/>
        </w:rPr>
        <w:t>调解</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本合同争议进行调解时，可提交</w:t>
      </w:r>
      <w:r>
        <w:rPr>
          <w:rFonts w:hint="eastAsia" w:ascii="宋体" w:hAnsi="宋体" w:cs="宋体"/>
          <w:szCs w:val="21"/>
          <w:u w:val="single"/>
        </w:rPr>
        <w:t xml:space="preserve"> 当地建设部门 </w:t>
      </w:r>
      <w:r>
        <w:rPr>
          <w:rFonts w:hint="eastAsia" w:ascii="宋体" w:hAnsi="宋体" w:cs="宋体"/>
          <w:szCs w:val="21"/>
        </w:rPr>
        <w:t>进行调解。</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7.3 </w:t>
      </w:r>
      <w:r>
        <w:rPr>
          <w:rFonts w:hint="eastAsia" w:ascii="宋体" w:hAnsi="宋体" w:cs="宋体"/>
          <w:bCs/>
          <w:szCs w:val="21"/>
        </w:rPr>
        <w:t>仲裁或诉讼</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合同争议的最终解决方式为下列第</w:t>
      </w:r>
      <w:r>
        <w:rPr>
          <w:rFonts w:hint="eastAsia" w:ascii="宋体" w:hAnsi="宋体" w:cs="宋体"/>
          <w:szCs w:val="21"/>
          <w:u w:val="single"/>
        </w:rPr>
        <w:t xml:space="preserve"> （1）</w:t>
      </w:r>
      <w:r>
        <w:rPr>
          <w:rFonts w:hint="eastAsia" w:ascii="宋体" w:hAnsi="宋体" w:cs="宋体"/>
          <w:szCs w:val="21"/>
        </w:rPr>
        <w:t>种方式：</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（1）提请</w:t>
      </w:r>
      <w:r>
        <w:rPr>
          <w:rFonts w:hint="eastAsia" w:ascii="宋体" w:hAnsi="宋体" w:cs="宋体"/>
          <w:szCs w:val="21"/>
          <w:u w:val="single"/>
        </w:rPr>
        <w:t xml:space="preserve">  南通  </w:t>
      </w:r>
      <w:r>
        <w:rPr>
          <w:rFonts w:hint="eastAsia" w:ascii="宋体" w:hAnsi="宋体" w:cs="宋体"/>
          <w:szCs w:val="21"/>
        </w:rPr>
        <w:t>仲裁委员会进行仲裁。</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（2）向</w:t>
      </w:r>
      <w:r>
        <w:rPr>
          <w:rFonts w:hint="eastAsia" w:ascii="宋体" w:hAnsi="宋体" w:cs="宋体"/>
          <w:szCs w:val="21"/>
          <w:u w:val="single"/>
        </w:rPr>
        <w:t xml:space="preserve">  工程所在地  </w:t>
      </w:r>
      <w:r>
        <w:rPr>
          <w:rFonts w:hint="eastAsia" w:ascii="宋体" w:hAnsi="宋体" w:cs="宋体"/>
          <w:szCs w:val="21"/>
        </w:rPr>
        <w:t>人民法院提起诉讼。</w:t>
      </w:r>
    </w:p>
    <w:p>
      <w:pPr>
        <w:adjustRightInd w:val="0"/>
        <w:snapToGrid w:val="0"/>
        <w:spacing w:line="360" w:lineRule="auto"/>
        <w:ind w:firstLine="422" w:firstLineChars="200"/>
        <w:rPr>
          <w:rFonts w:ascii="宋体" w:hAnsi="宋体" w:cs="宋体"/>
          <w:b/>
          <w:bCs/>
          <w:szCs w:val="21"/>
        </w:rPr>
      </w:pPr>
      <w:bookmarkStart w:id="4" w:name="_Toc403464412"/>
      <w:r>
        <w:rPr>
          <w:rFonts w:hint="eastAsia" w:ascii="宋体" w:hAnsi="宋体" w:cs="宋体"/>
          <w:b/>
          <w:bCs/>
          <w:szCs w:val="21"/>
        </w:rPr>
        <w:t>8. 其他</w:t>
      </w:r>
      <w:bookmarkEnd w:id="4"/>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8.2 检测费用</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 xml:space="preserve">  委托人应在检测工作完成后</w:t>
      </w:r>
      <w:r>
        <w:rPr>
          <w:rFonts w:hint="eastAsia" w:ascii="宋体" w:hAnsi="宋体" w:cs="宋体"/>
          <w:szCs w:val="21"/>
          <w:u w:val="single"/>
        </w:rPr>
        <w:t xml:space="preserve">   /   </w:t>
      </w:r>
      <w:r>
        <w:rPr>
          <w:rFonts w:hint="eastAsia" w:ascii="宋体" w:hAnsi="宋体" w:cs="宋体"/>
          <w:bCs/>
          <w:szCs w:val="21"/>
        </w:rPr>
        <w:t>天内支付检测费用。</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8.3 咨询费用</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 xml:space="preserve">  委托人应在咨询工作完成后</w:t>
      </w:r>
      <w:r>
        <w:rPr>
          <w:rFonts w:hint="eastAsia" w:ascii="宋体" w:hAnsi="宋体" w:cs="宋体"/>
          <w:szCs w:val="21"/>
          <w:u w:val="single"/>
        </w:rPr>
        <w:t xml:space="preserve">  /  </w:t>
      </w:r>
      <w:r>
        <w:rPr>
          <w:rFonts w:hint="eastAsia" w:ascii="宋体" w:hAnsi="宋体" w:cs="宋体"/>
          <w:bCs/>
          <w:szCs w:val="21"/>
        </w:rPr>
        <w:t>天内支付咨询费用。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8.4 奖励</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合理化建议的奖励金额按下列方法确定为：</w:t>
      </w:r>
      <w:r>
        <w:rPr>
          <w:rFonts w:hint="eastAsia" w:ascii="宋体" w:hAnsi="宋体" w:cs="宋体"/>
          <w:szCs w:val="21"/>
          <w:u w:val="single"/>
        </w:rPr>
        <w:t xml:space="preserve">  /  </w:t>
      </w:r>
      <w:r>
        <w:rPr>
          <w:rFonts w:hint="eastAsia" w:ascii="宋体" w:hAnsi="宋体" w:cs="宋体"/>
          <w:szCs w:val="21"/>
        </w:rPr>
        <w:t xml:space="preserve">。 </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8.6 保密</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委托人申明的保密事项和期限：</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监理人申明的保密事项和期限：</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第三方申明的保密事项和期限：</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360" w:lineRule="auto"/>
        <w:ind w:firstLine="420" w:firstLineChars="200"/>
        <w:rPr>
          <w:rFonts w:ascii="宋体" w:hAnsi="宋体" w:cs="宋体"/>
          <w:bCs/>
          <w:szCs w:val="21"/>
        </w:rPr>
      </w:pPr>
      <w:r>
        <w:rPr>
          <w:rFonts w:hint="eastAsia" w:ascii="宋体" w:hAnsi="宋体" w:cs="宋体"/>
          <w:szCs w:val="21"/>
        </w:rPr>
        <w:t>8.8</w:t>
      </w:r>
      <w:r>
        <w:rPr>
          <w:rFonts w:hint="eastAsia" w:ascii="宋体" w:hAnsi="宋体" w:cs="宋体"/>
          <w:bCs/>
          <w:szCs w:val="21"/>
        </w:rPr>
        <w:t>著作权</w:t>
      </w:r>
    </w:p>
    <w:p>
      <w:pPr>
        <w:adjustRightInd w:val="0"/>
        <w:snapToGrid w:val="0"/>
        <w:spacing w:line="360" w:lineRule="auto"/>
        <w:ind w:firstLine="420" w:firstLineChars="200"/>
        <w:rPr>
          <w:rFonts w:ascii="宋体" w:hAnsi="宋体" w:cs="宋体"/>
          <w:bCs/>
          <w:szCs w:val="21"/>
        </w:rPr>
      </w:pPr>
      <w:r>
        <w:rPr>
          <w:rFonts w:hint="eastAsia" w:ascii="宋体" w:hAnsi="宋体" w:cs="宋体"/>
          <w:szCs w:val="21"/>
        </w:rPr>
        <w:t xml:space="preserve"> 监理人在本合同履行期间及本合同终止后两年内出版涉及本工程的有关监理与相关服务的资料的限制条件：</w:t>
      </w:r>
      <w:r>
        <w:rPr>
          <w:rFonts w:hint="eastAsia" w:ascii="宋体" w:hAnsi="宋体" w:cs="宋体"/>
          <w:szCs w:val="21"/>
          <w:u w:val="single"/>
        </w:rPr>
        <w:t>须经委托人同意</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bookmarkStart w:id="5" w:name="_Toc403464413"/>
      <w:r>
        <w:rPr>
          <w:rFonts w:hint="eastAsia" w:ascii="宋体" w:hAnsi="宋体" w:cs="宋体"/>
          <w:szCs w:val="21"/>
        </w:rPr>
        <w:t>9.补充条款</w:t>
      </w:r>
      <w:bookmarkEnd w:id="5"/>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 严格执行监理合同，现场监理人员必须尽心尽责，旁站人员必须跟班检查，配合工程实施作业进行全过程跟踪监理，发现施工中安全、质量等问题及时指出并督促其完成整改；遇有夜间施工，须安排夜间值班，24小时有人值守，否则监理人必须支付给委托人500元/次的违约金。</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9.2监理人无权变更设计图纸。</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9.3监理人在工程监理过程中，对自身的安全负责（并负责对自身监理人员的意外伤害险、施工场地内自身人员的生命财产险的保险），如发生安全事故责任自负。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9.4监理文书资料是监理人在项目实施过程中直接形成的，监理人必须做好各种原始记录的保存工作；监理人在监理过程中须加强对承包人工程资料的管理，既要做好指导工作，又要督促其及时收集和整理，做到及时完整、准备；现场监理人员应设专人收集监理文书资料，建立台帐制度，确保资料完整，符合科学化、规范化的要求；工程竣工后应及时将监理文书资料整理归档；工程竣工资料验收时，监理资料也作为验收内容之一；监理人的监理资料必须满足档案归范的要求，在竣工验收后一周内将备案审核通过的监理资料交委托人一份。</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9.5所有监理人应支付给委托人的违约金、赔偿金，监理人同意委托人在监理报酬中直接扣除。</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9.6若在监理期因监理人员未履行监理职责，而引起质量问题、安全问题的，视情况严重程度，扣减监理费的5%～50%，情节特别严重的，扣减全部监理费用。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9.7监理人应根据工程监理需要，按委托人的要求适时调派相应专业监理人员。若监理人在工程监理过程中，不按委托人的要求及时调派专业监理人员的，监理人按每人每天800元向委托人支付违约金，直至监理人调派专业监理人员到场监理为止。</w:t>
      </w:r>
    </w:p>
    <w:p>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9.8履约保证金以转帐方式向发包人提交履约金。</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color w:val="FF0000"/>
          <w:szCs w:val="21"/>
        </w:rPr>
        <w:t>本工程履约证金为合同价的10%，即</w:t>
      </w:r>
      <w:r>
        <w:rPr>
          <w:rFonts w:hint="eastAsia" w:ascii="宋体" w:hAnsi="宋体" w:cs="宋体"/>
          <w:color w:val="FF0000"/>
          <w:szCs w:val="21"/>
          <w:u w:val="single"/>
        </w:rPr>
        <w:t xml:space="preserve">           </w:t>
      </w:r>
      <w:r>
        <w:rPr>
          <w:rFonts w:hint="eastAsia" w:ascii="宋体" w:hAnsi="宋体" w:cs="宋体"/>
          <w:color w:val="FF0000"/>
          <w:szCs w:val="21"/>
        </w:rPr>
        <w:t>元，</w:t>
      </w:r>
      <w:r>
        <w:rPr>
          <w:rFonts w:hint="eastAsia" w:ascii="宋体" w:hAnsi="宋体" w:cs="宋体"/>
          <w:szCs w:val="21"/>
        </w:rPr>
        <w:t>待工程竣工验收合格且通电后一次性退还（不计息）</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9.9当委托人认为监理人无正当理由而又未履行监理义务时，有权向监理人发出指明其未履行义务的通知，监理人应在收到通知后3日内予以答复。否则，委托人有权终止本委托监理合同，由此造成的所有后果及损失均由监理人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9.10若监理人在市建设主管部门组织的检查、评比中，被通报批评的，监理人应按监理合同价的1%向委托人支付违约金；累计被通报批评三次的，委托人有权终止本合同，由此造成的所有后果及损失均由监理人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9.11监理人在本工程实施过程中必须守法经营，若监理人及其监理人员被纪检部门查实在本工程监理过程中存在经济违纪行为的，监理人应将按监理合同价的1%向委托人支付违约金；若监理人及其监理人员被司法机关查实认定在本工程监理过程中有经济犯罪行为的，监理人除按监理合同价的2%向委托人支付违约金外，委托人可以终止本合同。</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9.12监理人应采取切实措施，确保完成投标时承诺的考核目标，并按招标文件规定提交履约保证金。监理人不能实现监理大纲目标时，同意自动放弃全部履约保证金。</w:t>
      </w:r>
    </w:p>
    <w:p>
      <w:pPr>
        <w:adjustRightInd w:val="0"/>
        <w:snapToGrid w:val="0"/>
        <w:spacing w:line="360" w:lineRule="auto"/>
        <w:ind w:firstLine="422" w:firstLineChars="200"/>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p>
    <w:p>
      <w:pPr>
        <w:adjustRightInd w:val="0"/>
        <w:snapToGrid w:val="0"/>
        <w:spacing w:line="360" w:lineRule="auto"/>
        <w:ind w:firstLine="422" w:firstLineChars="200"/>
        <w:rPr>
          <w:rFonts w:ascii="宋体" w:hAnsi="宋体" w:cs="宋体"/>
          <w:b/>
          <w:bCs/>
          <w:szCs w:val="21"/>
        </w:rPr>
        <w:sectPr>
          <w:pgSz w:w="11906" w:h="16838"/>
          <w:pgMar w:top="1418" w:right="1361" w:bottom="1418" w:left="1361" w:header="851" w:footer="992" w:gutter="0"/>
          <w:cols w:space="720" w:num="1"/>
          <w:docGrid w:linePitch="312" w:charSpace="0"/>
        </w:sect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附录A  相关服务的范围和内容</w:t>
      </w:r>
    </w:p>
    <w:p>
      <w:pPr>
        <w:snapToGrid w:val="0"/>
        <w:spacing w:before="156" w:beforeLines="50" w:after="156" w:afterLines="50" w:line="360" w:lineRule="auto"/>
        <w:ind w:firstLine="420" w:firstLineChars="200"/>
        <w:rPr>
          <w:rFonts w:ascii="宋体" w:hAnsi="宋体" w:cs="宋体"/>
          <w:szCs w:val="21"/>
        </w:rPr>
      </w:pPr>
      <w:r>
        <w:rPr>
          <w:rFonts w:hint="eastAsia" w:ascii="宋体" w:hAnsi="宋体" w:cs="宋体"/>
          <w:kern w:val="0"/>
          <w:szCs w:val="21"/>
        </w:rPr>
        <w:t>A-1 勘察阶段：</w:t>
      </w:r>
      <w:r>
        <w:rPr>
          <w:rFonts w:hint="eastAsia" w:ascii="宋体" w:hAnsi="宋体" w:cs="宋体"/>
          <w:szCs w:val="21"/>
          <w:u w:val="single"/>
        </w:rPr>
        <w:t xml:space="preserve">  /  </w:t>
      </w:r>
      <w:r>
        <w:rPr>
          <w:rFonts w:hint="eastAsia" w:ascii="宋体" w:hAnsi="宋体" w:cs="宋体"/>
          <w:kern w:val="0"/>
          <w:szCs w:val="21"/>
        </w:rPr>
        <w:t>。</w:t>
      </w:r>
    </w:p>
    <w:p>
      <w:pPr>
        <w:spacing w:line="360" w:lineRule="auto"/>
        <w:ind w:firstLine="480"/>
        <w:rPr>
          <w:rFonts w:ascii="宋体" w:hAnsi="宋体" w:cs="宋体"/>
          <w:szCs w:val="21"/>
          <w:u w:val="single"/>
        </w:rPr>
      </w:pPr>
      <w:r>
        <w:rPr>
          <w:rFonts w:hint="eastAsia" w:ascii="宋体" w:hAnsi="宋体" w:cs="宋体"/>
          <w:kern w:val="0"/>
          <w:szCs w:val="21"/>
        </w:rPr>
        <w:t>A-2 设计阶段：</w:t>
      </w:r>
      <w:r>
        <w:rPr>
          <w:rFonts w:hint="eastAsia" w:ascii="宋体" w:hAnsi="宋体" w:cs="宋体"/>
          <w:bCs/>
          <w:szCs w:val="21"/>
          <w:u w:val="single"/>
        </w:rPr>
        <w:t>/。</w:t>
      </w:r>
    </w:p>
    <w:p>
      <w:pPr>
        <w:spacing w:line="360" w:lineRule="auto"/>
        <w:ind w:firstLine="420" w:firstLineChars="200"/>
        <w:rPr>
          <w:rFonts w:ascii="宋体" w:hAnsi="宋体" w:cs="宋体"/>
          <w:szCs w:val="21"/>
        </w:rPr>
      </w:pPr>
      <w:r>
        <w:rPr>
          <w:rFonts w:hint="eastAsia" w:ascii="宋体" w:hAnsi="宋体" w:cs="宋体"/>
          <w:kern w:val="0"/>
          <w:szCs w:val="21"/>
        </w:rPr>
        <w:t>A-3 保修阶段：</w:t>
      </w:r>
      <w:r>
        <w:rPr>
          <w:rFonts w:hint="eastAsia" w:ascii="宋体" w:hAnsi="宋体" w:cs="宋体"/>
          <w:szCs w:val="21"/>
          <w:u w:val="single"/>
        </w:rPr>
        <w:t>工程质量保修期内，监理人应对所监理的工程质量实行回访制度，并对发现的问题书面告知委托人，若系承包人的原因引起的工程质量问题，则发书面指令要求承包人处理至符合要求为止</w:t>
      </w:r>
      <w:r>
        <w:rPr>
          <w:rFonts w:hint="eastAsia" w:ascii="宋体" w:hAnsi="宋体" w:cs="宋体"/>
          <w:szCs w:val="21"/>
        </w:rPr>
        <w:t>。</w:t>
      </w:r>
    </w:p>
    <w:p>
      <w:pPr>
        <w:spacing w:line="360" w:lineRule="auto"/>
        <w:ind w:firstLine="420" w:firstLineChars="200"/>
        <w:rPr>
          <w:rFonts w:ascii="宋体" w:hAnsi="宋体" w:cs="宋体"/>
          <w:bCs/>
          <w:szCs w:val="21"/>
        </w:rPr>
      </w:pPr>
      <w:r>
        <w:rPr>
          <w:rFonts w:hint="eastAsia" w:ascii="宋体" w:hAnsi="宋体" w:cs="宋体"/>
          <w:kern w:val="0"/>
          <w:szCs w:val="21"/>
        </w:rPr>
        <w:t xml:space="preserve">A-4 </w:t>
      </w:r>
      <w:r>
        <w:rPr>
          <w:rFonts w:hint="eastAsia" w:ascii="宋体" w:hAnsi="宋体" w:cs="宋体"/>
          <w:szCs w:val="21"/>
        </w:rPr>
        <w:t>其他（专业技术咨询、外部协调工作等）：</w:t>
      </w:r>
      <w:r>
        <w:rPr>
          <w:rFonts w:hint="eastAsia" w:ascii="宋体" w:hAnsi="宋体" w:cs="宋体"/>
          <w:szCs w:val="21"/>
          <w:u w:val="single"/>
        </w:rPr>
        <w:t>有关需要监理协调的工作</w:t>
      </w:r>
      <w:r>
        <w:rPr>
          <w:rFonts w:hint="eastAsia" w:ascii="宋体" w:hAnsi="宋体" w:cs="宋体"/>
          <w:szCs w:val="21"/>
        </w:rPr>
        <w:t>。</w:t>
      </w:r>
    </w:p>
    <w:p>
      <w:pPr>
        <w:pageBreakBefore/>
        <w:spacing w:line="360" w:lineRule="auto"/>
        <w:jc w:val="center"/>
        <w:rPr>
          <w:rFonts w:ascii="宋体" w:hAnsi="宋体" w:cs="宋体"/>
          <w:b/>
          <w:bCs/>
          <w:szCs w:val="21"/>
        </w:rPr>
      </w:pPr>
      <w:r>
        <w:rPr>
          <w:rFonts w:hint="eastAsia" w:ascii="宋体" w:hAnsi="宋体" w:cs="宋体"/>
          <w:b/>
          <w:bCs/>
          <w:szCs w:val="21"/>
        </w:rPr>
        <w:t>附录B  委托人派遣的人员和提供的房屋、资料、设备</w:t>
      </w:r>
    </w:p>
    <w:p>
      <w:pPr>
        <w:spacing w:before="156" w:beforeLines="50" w:line="360" w:lineRule="auto"/>
        <w:rPr>
          <w:rFonts w:ascii="宋体" w:hAnsi="宋体" w:cs="宋体"/>
          <w:b/>
          <w:kern w:val="0"/>
          <w:szCs w:val="21"/>
        </w:rPr>
      </w:pPr>
      <w:r>
        <w:rPr>
          <w:rFonts w:hint="eastAsia" w:ascii="宋体" w:hAnsi="宋体" w:cs="宋体"/>
          <w:b/>
          <w:kern w:val="0"/>
          <w:szCs w:val="21"/>
        </w:rPr>
        <w:t>B-1  委托人派遣的人员</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360" w:lineRule="auto"/>
              <w:jc w:val="center"/>
              <w:rPr>
                <w:rFonts w:ascii="宋体" w:hAnsi="宋体" w:cs="宋体"/>
                <w:szCs w:val="21"/>
              </w:rPr>
            </w:pPr>
            <w:r>
              <w:rPr>
                <w:rFonts w:hint="eastAsia" w:ascii="宋体" w:hAnsi="宋体" w:cs="宋体"/>
                <w:szCs w:val="21"/>
              </w:rPr>
              <w:t>名称</w:t>
            </w:r>
          </w:p>
        </w:tc>
        <w:tc>
          <w:tcPr>
            <w:tcW w:w="1770" w:type="dxa"/>
          </w:tcPr>
          <w:p>
            <w:pPr>
              <w:spacing w:line="360" w:lineRule="auto"/>
              <w:jc w:val="center"/>
              <w:rPr>
                <w:rFonts w:ascii="宋体" w:hAnsi="宋体" w:cs="宋体"/>
                <w:szCs w:val="21"/>
              </w:rPr>
            </w:pPr>
            <w:r>
              <w:rPr>
                <w:rFonts w:hint="eastAsia" w:ascii="宋体" w:hAnsi="宋体" w:cs="宋体"/>
                <w:szCs w:val="21"/>
              </w:rPr>
              <w:t>数量</w:t>
            </w:r>
          </w:p>
        </w:tc>
        <w:tc>
          <w:tcPr>
            <w:tcW w:w="2130" w:type="dxa"/>
          </w:tcPr>
          <w:p>
            <w:pPr>
              <w:spacing w:line="360" w:lineRule="auto"/>
              <w:jc w:val="center"/>
              <w:rPr>
                <w:rFonts w:ascii="宋体" w:hAnsi="宋体" w:cs="宋体"/>
                <w:szCs w:val="21"/>
              </w:rPr>
            </w:pPr>
            <w:r>
              <w:rPr>
                <w:rFonts w:hint="eastAsia" w:ascii="宋体" w:hAnsi="宋体" w:cs="宋体"/>
                <w:szCs w:val="21"/>
              </w:rPr>
              <w:t>工作要求</w:t>
            </w:r>
          </w:p>
        </w:tc>
        <w:tc>
          <w:tcPr>
            <w:tcW w:w="1860" w:type="dxa"/>
          </w:tcPr>
          <w:p>
            <w:pPr>
              <w:spacing w:line="360" w:lineRule="auto"/>
              <w:jc w:val="center"/>
              <w:rPr>
                <w:rFonts w:ascii="宋体" w:hAnsi="宋体" w:cs="宋体"/>
                <w:szCs w:val="21"/>
              </w:rPr>
            </w:pPr>
            <w:r>
              <w:rPr>
                <w:rFonts w:hint="eastAsia" w:ascii="宋体" w:hAnsi="宋体" w:cs="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360" w:lineRule="auto"/>
              <w:rPr>
                <w:rFonts w:ascii="宋体" w:hAnsi="宋体" w:cs="宋体"/>
                <w:szCs w:val="21"/>
              </w:rPr>
            </w:pPr>
            <w:r>
              <w:rPr>
                <w:rFonts w:hint="eastAsia" w:ascii="宋体" w:hAnsi="宋体" w:cs="宋体"/>
                <w:szCs w:val="21"/>
              </w:rPr>
              <w:t xml:space="preserve">1. 工程技术人员 </w:t>
            </w:r>
          </w:p>
        </w:tc>
        <w:tc>
          <w:tcPr>
            <w:tcW w:w="1770" w:type="dxa"/>
          </w:tcPr>
          <w:p>
            <w:pPr>
              <w:spacing w:line="360" w:lineRule="auto"/>
              <w:jc w:val="center"/>
              <w:rPr>
                <w:rFonts w:ascii="宋体" w:hAnsi="宋体" w:cs="宋体"/>
                <w:szCs w:val="21"/>
              </w:rPr>
            </w:pPr>
            <w:r>
              <w:rPr>
                <w:rFonts w:hint="eastAsia" w:ascii="宋体" w:hAnsi="宋体" w:cs="宋体"/>
                <w:szCs w:val="21"/>
              </w:rPr>
              <w:t>/</w:t>
            </w:r>
          </w:p>
        </w:tc>
        <w:tc>
          <w:tcPr>
            <w:tcW w:w="2130" w:type="dxa"/>
          </w:tcPr>
          <w:p>
            <w:pPr>
              <w:spacing w:line="360" w:lineRule="auto"/>
              <w:jc w:val="center"/>
              <w:rPr>
                <w:rFonts w:ascii="宋体" w:hAnsi="宋体" w:cs="宋体"/>
                <w:szCs w:val="21"/>
              </w:rPr>
            </w:pPr>
            <w:r>
              <w:rPr>
                <w:rFonts w:hint="eastAsia" w:ascii="宋体" w:hAnsi="宋体" w:cs="宋体"/>
                <w:szCs w:val="21"/>
              </w:rPr>
              <w:t>/</w:t>
            </w:r>
          </w:p>
        </w:tc>
        <w:tc>
          <w:tcPr>
            <w:tcW w:w="1860" w:type="dxa"/>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360" w:lineRule="auto"/>
              <w:rPr>
                <w:rFonts w:ascii="宋体" w:hAnsi="宋体" w:cs="宋体"/>
                <w:szCs w:val="21"/>
              </w:rPr>
            </w:pPr>
            <w:r>
              <w:rPr>
                <w:rFonts w:hint="eastAsia" w:ascii="宋体" w:hAnsi="宋体" w:cs="宋体"/>
                <w:szCs w:val="21"/>
              </w:rPr>
              <w:t>2. 辅助工作人员</w:t>
            </w:r>
          </w:p>
        </w:tc>
        <w:tc>
          <w:tcPr>
            <w:tcW w:w="1770" w:type="dxa"/>
          </w:tcPr>
          <w:p>
            <w:pPr>
              <w:spacing w:line="360" w:lineRule="auto"/>
              <w:jc w:val="center"/>
              <w:rPr>
                <w:rFonts w:ascii="宋体" w:hAnsi="宋体" w:cs="宋体"/>
                <w:szCs w:val="21"/>
              </w:rPr>
            </w:pPr>
            <w:r>
              <w:rPr>
                <w:rFonts w:hint="eastAsia" w:ascii="宋体" w:hAnsi="宋体" w:cs="宋体"/>
                <w:szCs w:val="21"/>
              </w:rPr>
              <w:t>/</w:t>
            </w:r>
          </w:p>
        </w:tc>
        <w:tc>
          <w:tcPr>
            <w:tcW w:w="2130" w:type="dxa"/>
          </w:tcPr>
          <w:p>
            <w:pPr>
              <w:spacing w:line="360" w:lineRule="auto"/>
              <w:jc w:val="center"/>
              <w:rPr>
                <w:rFonts w:ascii="宋体" w:hAnsi="宋体" w:cs="宋体"/>
                <w:szCs w:val="21"/>
              </w:rPr>
            </w:pPr>
            <w:r>
              <w:rPr>
                <w:rFonts w:hint="eastAsia" w:ascii="宋体" w:hAnsi="宋体" w:cs="宋体"/>
                <w:szCs w:val="21"/>
              </w:rPr>
              <w:t>/</w:t>
            </w:r>
          </w:p>
        </w:tc>
        <w:tc>
          <w:tcPr>
            <w:tcW w:w="1860" w:type="dxa"/>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8" w:type="dxa"/>
          </w:tcPr>
          <w:p>
            <w:pPr>
              <w:spacing w:line="360" w:lineRule="auto"/>
              <w:rPr>
                <w:rFonts w:ascii="宋体" w:hAnsi="宋体" w:cs="宋体"/>
                <w:szCs w:val="21"/>
              </w:rPr>
            </w:pPr>
            <w:r>
              <w:rPr>
                <w:rFonts w:hint="eastAsia" w:ascii="宋体" w:hAnsi="宋体" w:cs="宋体"/>
                <w:szCs w:val="21"/>
              </w:rPr>
              <w:t>3. 其他人员</w:t>
            </w:r>
          </w:p>
        </w:tc>
        <w:tc>
          <w:tcPr>
            <w:tcW w:w="1770" w:type="dxa"/>
          </w:tcPr>
          <w:p>
            <w:pPr>
              <w:spacing w:line="360" w:lineRule="auto"/>
              <w:jc w:val="center"/>
              <w:rPr>
                <w:rFonts w:ascii="宋体" w:hAnsi="宋体" w:cs="宋体"/>
                <w:szCs w:val="21"/>
              </w:rPr>
            </w:pPr>
            <w:r>
              <w:rPr>
                <w:rFonts w:hint="eastAsia" w:ascii="宋体" w:hAnsi="宋体" w:cs="宋体"/>
                <w:szCs w:val="21"/>
              </w:rPr>
              <w:t>/</w:t>
            </w:r>
          </w:p>
        </w:tc>
        <w:tc>
          <w:tcPr>
            <w:tcW w:w="2130" w:type="dxa"/>
          </w:tcPr>
          <w:p>
            <w:pPr>
              <w:spacing w:line="360" w:lineRule="auto"/>
              <w:jc w:val="center"/>
              <w:rPr>
                <w:rFonts w:ascii="宋体" w:hAnsi="宋体" w:cs="宋体"/>
                <w:szCs w:val="21"/>
              </w:rPr>
            </w:pPr>
            <w:r>
              <w:rPr>
                <w:rFonts w:hint="eastAsia" w:ascii="宋体" w:hAnsi="宋体" w:cs="宋体"/>
                <w:szCs w:val="21"/>
              </w:rPr>
              <w:t>/</w:t>
            </w:r>
          </w:p>
        </w:tc>
        <w:tc>
          <w:tcPr>
            <w:tcW w:w="1860" w:type="dxa"/>
          </w:tcPr>
          <w:p>
            <w:pPr>
              <w:spacing w:line="360" w:lineRule="auto"/>
              <w:jc w:val="center"/>
              <w:rPr>
                <w:rFonts w:ascii="宋体" w:hAnsi="宋体" w:cs="宋体"/>
                <w:szCs w:val="21"/>
              </w:rPr>
            </w:pPr>
            <w:r>
              <w:rPr>
                <w:rFonts w:hint="eastAsia" w:ascii="宋体" w:hAnsi="宋体" w:cs="宋体"/>
                <w:szCs w:val="21"/>
              </w:rPr>
              <w:t>/</w:t>
            </w:r>
          </w:p>
        </w:tc>
      </w:tr>
    </w:tbl>
    <w:p>
      <w:pPr>
        <w:spacing w:before="156" w:beforeLines="50" w:line="360" w:lineRule="auto"/>
        <w:outlineLvl w:val="0"/>
        <w:rPr>
          <w:rFonts w:ascii="宋体" w:hAnsi="宋体" w:cs="宋体"/>
          <w:b/>
          <w:kern w:val="0"/>
          <w:szCs w:val="21"/>
        </w:rPr>
      </w:pPr>
      <w:bookmarkStart w:id="6" w:name="_Toc430187131"/>
      <w:r>
        <w:rPr>
          <w:rFonts w:hint="eastAsia" w:ascii="宋体" w:hAnsi="宋体" w:cs="宋体"/>
          <w:b/>
          <w:kern w:val="0"/>
          <w:szCs w:val="21"/>
        </w:rPr>
        <w:t>B-2  委托人提供的房屋</w:t>
      </w:r>
      <w:bookmarkEnd w:id="6"/>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jc w:val="center"/>
              <w:rPr>
                <w:rFonts w:ascii="宋体" w:hAnsi="宋体" w:cs="宋体"/>
                <w:szCs w:val="21"/>
              </w:rPr>
            </w:pPr>
            <w:r>
              <w:rPr>
                <w:rFonts w:hint="eastAsia" w:ascii="宋体" w:hAnsi="宋体" w:cs="宋体"/>
                <w:szCs w:val="21"/>
              </w:rPr>
              <w:t>名称</w:t>
            </w:r>
          </w:p>
        </w:tc>
        <w:tc>
          <w:tcPr>
            <w:tcW w:w="2130" w:type="dxa"/>
          </w:tcPr>
          <w:p>
            <w:pPr>
              <w:spacing w:line="360" w:lineRule="auto"/>
              <w:jc w:val="center"/>
              <w:rPr>
                <w:rFonts w:ascii="宋体" w:hAnsi="宋体" w:cs="宋体"/>
                <w:szCs w:val="21"/>
              </w:rPr>
            </w:pPr>
            <w:r>
              <w:rPr>
                <w:rFonts w:hint="eastAsia" w:ascii="宋体" w:hAnsi="宋体" w:cs="宋体"/>
                <w:szCs w:val="21"/>
              </w:rPr>
              <w:t>数量</w:t>
            </w:r>
          </w:p>
        </w:tc>
        <w:tc>
          <w:tcPr>
            <w:tcW w:w="2130" w:type="dxa"/>
          </w:tcPr>
          <w:p>
            <w:pPr>
              <w:spacing w:line="360" w:lineRule="auto"/>
              <w:jc w:val="center"/>
              <w:rPr>
                <w:rFonts w:ascii="宋体" w:hAnsi="宋体" w:cs="宋体"/>
                <w:szCs w:val="21"/>
              </w:rPr>
            </w:pPr>
            <w:r>
              <w:rPr>
                <w:rFonts w:hint="eastAsia" w:ascii="宋体" w:hAnsi="宋体" w:cs="宋体"/>
                <w:szCs w:val="21"/>
              </w:rPr>
              <w:t>面积</w:t>
            </w:r>
          </w:p>
        </w:tc>
        <w:tc>
          <w:tcPr>
            <w:tcW w:w="1860" w:type="dxa"/>
          </w:tcPr>
          <w:p>
            <w:pPr>
              <w:spacing w:line="360" w:lineRule="auto"/>
              <w:jc w:val="center"/>
              <w:rPr>
                <w:rFonts w:ascii="宋体" w:hAnsi="宋体" w:cs="宋体"/>
                <w:szCs w:val="21"/>
              </w:rPr>
            </w:pPr>
            <w:r>
              <w:rPr>
                <w:rFonts w:hint="eastAsia" w:ascii="宋体" w:hAnsi="宋体" w:cs="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宋体" w:hAnsi="宋体" w:cs="宋体"/>
                <w:szCs w:val="21"/>
              </w:rPr>
            </w:pPr>
            <w:r>
              <w:rPr>
                <w:rFonts w:hint="eastAsia" w:ascii="宋体" w:hAnsi="宋体" w:cs="宋体"/>
                <w:szCs w:val="21"/>
              </w:rPr>
              <w:t>1. 办公用房</w:t>
            </w:r>
          </w:p>
        </w:tc>
        <w:tc>
          <w:tcPr>
            <w:tcW w:w="2130" w:type="dxa"/>
          </w:tcPr>
          <w:p>
            <w:pPr>
              <w:spacing w:line="360" w:lineRule="auto"/>
              <w:jc w:val="center"/>
              <w:rPr>
                <w:rFonts w:ascii="宋体" w:hAnsi="宋体" w:cs="宋体"/>
                <w:szCs w:val="21"/>
              </w:rPr>
            </w:pPr>
            <w:r>
              <w:rPr>
                <w:rFonts w:hint="eastAsia" w:ascii="宋体" w:hAnsi="宋体" w:cs="宋体"/>
                <w:szCs w:val="21"/>
              </w:rPr>
              <w:t>/</w:t>
            </w:r>
          </w:p>
        </w:tc>
        <w:tc>
          <w:tcPr>
            <w:tcW w:w="2130" w:type="dxa"/>
          </w:tcPr>
          <w:p>
            <w:pPr>
              <w:spacing w:line="360" w:lineRule="auto"/>
              <w:jc w:val="center"/>
              <w:rPr>
                <w:rFonts w:ascii="宋体" w:hAnsi="宋体" w:cs="宋体"/>
                <w:szCs w:val="21"/>
              </w:rPr>
            </w:pPr>
            <w:r>
              <w:rPr>
                <w:rFonts w:hint="eastAsia" w:ascii="宋体" w:hAnsi="宋体" w:cs="宋体"/>
                <w:szCs w:val="21"/>
              </w:rPr>
              <w:t>/</w:t>
            </w:r>
          </w:p>
        </w:tc>
        <w:tc>
          <w:tcPr>
            <w:tcW w:w="1860" w:type="dxa"/>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宋体" w:hAnsi="宋体" w:cs="宋体"/>
                <w:szCs w:val="21"/>
              </w:rPr>
            </w:pPr>
            <w:r>
              <w:rPr>
                <w:rFonts w:hint="eastAsia" w:ascii="宋体" w:hAnsi="宋体" w:cs="宋体"/>
                <w:szCs w:val="21"/>
              </w:rPr>
              <w:t>2. 生活用房</w:t>
            </w:r>
          </w:p>
        </w:tc>
        <w:tc>
          <w:tcPr>
            <w:tcW w:w="2130" w:type="dxa"/>
          </w:tcPr>
          <w:p>
            <w:pPr>
              <w:spacing w:line="360" w:lineRule="auto"/>
              <w:jc w:val="center"/>
              <w:rPr>
                <w:rFonts w:ascii="宋体" w:hAnsi="宋体" w:cs="宋体"/>
                <w:szCs w:val="21"/>
              </w:rPr>
            </w:pPr>
            <w:r>
              <w:rPr>
                <w:rFonts w:hint="eastAsia" w:ascii="宋体" w:hAnsi="宋体" w:cs="宋体"/>
                <w:szCs w:val="21"/>
              </w:rPr>
              <w:t>/</w:t>
            </w:r>
          </w:p>
        </w:tc>
        <w:tc>
          <w:tcPr>
            <w:tcW w:w="2130" w:type="dxa"/>
          </w:tcPr>
          <w:p>
            <w:pPr>
              <w:spacing w:line="360" w:lineRule="auto"/>
              <w:jc w:val="center"/>
              <w:rPr>
                <w:rFonts w:ascii="宋体" w:hAnsi="宋体" w:cs="宋体"/>
                <w:szCs w:val="21"/>
              </w:rPr>
            </w:pPr>
            <w:r>
              <w:rPr>
                <w:rFonts w:hint="eastAsia" w:ascii="宋体" w:hAnsi="宋体" w:cs="宋体"/>
                <w:szCs w:val="21"/>
              </w:rPr>
              <w:t>/</w:t>
            </w:r>
          </w:p>
        </w:tc>
        <w:tc>
          <w:tcPr>
            <w:tcW w:w="1860" w:type="dxa"/>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8" w:type="dxa"/>
          </w:tcPr>
          <w:p>
            <w:pPr>
              <w:spacing w:line="360" w:lineRule="auto"/>
              <w:rPr>
                <w:rFonts w:ascii="宋体" w:hAnsi="宋体" w:cs="宋体"/>
                <w:dstrike/>
                <w:szCs w:val="21"/>
              </w:rPr>
            </w:pPr>
            <w:r>
              <w:rPr>
                <w:rFonts w:hint="eastAsia" w:ascii="宋体" w:hAnsi="宋体" w:cs="宋体"/>
                <w:szCs w:val="21"/>
              </w:rPr>
              <w:t>3. 试验用房</w:t>
            </w:r>
          </w:p>
        </w:tc>
        <w:tc>
          <w:tcPr>
            <w:tcW w:w="2130" w:type="dxa"/>
          </w:tcPr>
          <w:p>
            <w:pPr>
              <w:spacing w:line="360" w:lineRule="auto"/>
              <w:jc w:val="center"/>
              <w:rPr>
                <w:rFonts w:ascii="宋体" w:hAnsi="宋体" w:cs="宋体"/>
                <w:szCs w:val="21"/>
              </w:rPr>
            </w:pPr>
            <w:r>
              <w:rPr>
                <w:rFonts w:hint="eastAsia" w:ascii="宋体" w:hAnsi="宋体" w:cs="宋体"/>
                <w:szCs w:val="21"/>
              </w:rPr>
              <w:t>/</w:t>
            </w:r>
          </w:p>
        </w:tc>
        <w:tc>
          <w:tcPr>
            <w:tcW w:w="2130" w:type="dxa"/>
          </w:tcPr>
          <w:p>
            <w:pPr>
              <w:spacing w:line="360" w:lineRule="auto"/>
              <w:jc w:val="center"/>
              <w:rPr>
                <w:rFonts w:ascii="宋体" w:hAnsi="宋体" w:cs="宋体"/>
                <w:szCs w:val="21"/>
              </w:rPr>
            </w:pPr>
            <w:r>
              <w:rPr>
                <w:rFonts w:hint="eastAsia" w:ascii="宋体" w:hAnsi="宋体" w:cs="宋体"/>
                <w:szCs w:val="21"/>
              </w:rPr>
              <w:t>/</w:t>
            </w:r>
          </w:p>
        </w:tc>
        <w:tc>
          <w:tcPr>
            <w:tcW w:w="1860" w:type="dxa"/>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宋体" w:hAnsi="宋体" w:cs="宋体"/>
                <w:szCs w:val="21"/>
              </w:rPr>
            </w:pPr>
            <w:r>
              <w:rPr>
                <w:rFonts w:hint="eastAsia" w:ascii="宋体" w:hAnsi="宋体" w:cs="宋体"/>
                <w:szCs w:val="21"/>
              </w:rPr>
              <w:t>4. 样品用房</w:t>
            </w:r>
          </w:p>
        </w:tc>
        <w:tc>
          <w:tcPr>
            <w:tcW w:w="2130" w:type="dxa"/>
          </w:tcPr>
          <w:p>
            <w:pPr>
              <w:spacing w:line="360" w:lineRule="auto"/>
              <w:jc w:val="center"/>
              <w:rPr>
                <w:rFonts w:ascii="宋体" w:hAnsi="宋体" w:cs="宋体"/>
                <w:szCs w:val="21"/>
              </w:rPr>
            </w:pPr>
            <w:r>
              <w:rPr>
                <w:rFonts w:hint="eastAsia" w:ascii="宋体" w:hAnsi="宋体" w:cs="宋体"/>
                <w:szCs w:val="21"/>
              </w:rPr>
              <w:t>/</w:t>
            </w:r>
          </w:p>
        </w:tc>
        <w:tc>
          <w:tcPr>
            <w:tcW w:w="2130" w:type="dxa"/>
          </w:tcPr>
          <w:p>
            <w:pPr>
              <w:spacing w:line="360" w:lineRule="auto"/>
              <w:jc w:val="center"/>
              <w:rPr>
                <w:rFonts w:ascii="宋体" w:hAnsi="宋体" w:cs="宋体"/>
                <w:szCs w:val="21"/>
              </w:rPr>
            </w:pPr>
            <w:r>
              <w:rPr>
                <w:rFonts w:hint="eastAsia" w:ascii="宋体" w:hAnsi="宋体" w:cs="宋体"/>
                <w:szCs w:val="21"/>
              </w:rPr>
              <w:t>/</w:t>
            </w:r>
          </w:p>
        </w:tc>
        <w:tc>
          <w:tcPr>
            <w:tcW w:w="1860" w:type="dxa"/>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宋体" w:hAnsi="宋体" w:cs="宋体"/>
                <w:szCs w:val="21"/>
              </w:rPr>
            </w:pPr>
            <w:r>
              <w:rPr>
                <w:rFonts w:hint="eastAsia" w:ascii="宋体" w:hAnsi="宋体" w:cs="宋体"/>
                <w:szCs w:val="21"/>
              </w:rPr>
              <w:t>用餐及其他生活条件</w:t>
            </w:r>
          </w:p>
        </w:tc>
        <w:tc>
          <w:tcPr>
            <w:tcW w:w="6120" w:type="dxa"/>
            <w:gridSpan w:val="3"/>
          </w:tcPr>
          <w:p>
            <w:pPr>
              <w:spacing w:line="360" w:lineRule="auto"/>
              <w:jc w:val="center"/>
              <w:rPr>
                <w:rFonts w:ascii="宋体" w:hAnsi="宋体" w:cs="宋体"/>
                <w:szCs w:val="21"/>
              </w:rPr>
            </w:pPr>
            <w:r>
              <w:rPr>
                <w:rFonts w:hint="eastAsia" w:ascii="宋体" w:hAnsi="宋体" w:cs="宋体"/>
                <w:szCs w:val="21"/>
              </w:rPr>
              <w:t>由监理人自行解决</w:t>
            </w:r>
          </w:p>
        </w:tc>
      </w:tr>
    </w:tbl>
    <w:p>
      <w:pPr>
        <w:spacing w:before="156" w:beforeLines="50" w:line="360" w:lineRule="auto"/>
        <w:outlineLvl w:val="0"/>
        <w:rPr>
          <w:rFonts w:ascii="宋体" w:hAnsi="宋体" w:cs="宋体"/>
          <w:b/>
          <w:kern w:val="0"/>
          <w:szCs w:val="21"/>
        </w:rPr>
      </w:pPr>
      <w:bookmarkStart w:id="7" w:name="_Toc430187132"/>
      <w:r>
        <w:rPr>
          <w:rFonts w:hint="eastAsia" w:ascii="宋体" w:hAnsi="宋体" w:cs="宋体"/>
          <w:b/>
          <w:kern w:val="0"/>
          <w:szCs w:val="21"/>
        </w:rPr>
        <w:t>B-3  委托人提供的资料</w:t>
      </w:r>
      <w:bookmarkEnd w:id="7"/>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auto"/>
              <w:jc w:val="center"/>
              <w:rPr>
                <w:rFonts w:ascii="宋体" w:hAnsi="宋体" w:cs="宋体"/>
                <w:kern w:val="0"/>
                <w:szCs w:val="21"/>
              </w:rPr>
            </w:pPr>
            <w:r>
              <w:rPr>
                <w:rFonts w:hint="eastAsia" w:ascii="宋体" w:hAnsi="宋体" w:cs="宋体"/>
                <w:kern w:val="0"/>
                <w:szCs w:val="21"/>
              </w:rPr>
              <w:t>名称</w:t>
            </w:r>
          </w:p>
        </w:tc>
        <w:tc>
          <w:tcPr>
            <w:tcW w:w="1491" w:type="dxa"/>
            <w:vAlign w:val="center"/>
          </w:tcPr>
          <w:p>
            <w:pPr>
              <w:spacing w:line="360" w:lineRule="auto"/>
              <w:jc w:val="center"/>
              <w:rPr>
                <w:rFonts w:ascii="宋体" w:hAnsi="宋体" w:cs="宋体"/>
                <w:kern w:val="0"/>
                <w:szCs w:val="21"/>
              </w:rPr>
            </w:pPr>
            <w:r>
              <w:rPr>
                <w:rFonts w:hint="eastAsia" w:ascii="宋体" w:hAnsi="宋体" w:cs="宋体"/>
                <w:kern w:val="0"/>
                <w:szCs w:val="21"/>
              </w:rPr>
              <w:t>份数</w:t>
            </w:r>
          </w:p>
        </w:tc>
        <w:tc>
          <w:tcPr>
            <w:tcW w:w="2147" w:type="dxa"/>
            <w:vAlign w:val="center"/>
          </w:tcPr>
          <w:p>
            <w:pPr>
              <w:spacing w:line="360" w:lineRule="auto"/>
              <w:jc w:val="center"/>
              <w:rPr>
                <w:rFonts w:ascii="宋体" w:hAnsi="宋体" w:cs="宋体"/>
                <w:kern w:val="0"/>
                <w:szCs w:val="21"/>
              </w:rPr>
            </w:pPr>
            <w:r>
              <w:rPr>
                <w:rFonts w:hint="eastAsia" w:ascii="宋体" w:hAnsi="宋体" w:cs="宋体"/>
                <w:kern w:val="0"/>
                <w:szCs w:val="21"/>
              </w:rPr>
              <w:t>提供时间</w:t>
            </w:r>
          </w:p>
        </w:tc>
        <w:tc>
          <w:tcPr>
            <w:tcW w:w="2082" w:type="dxa"/>
          </w:tcPr>
          <w:p>
            <w:pPr>
              <w:spacing w:line="360" w:lineRule="auto"/>
              <w:jc w:val="center"/>
              <w:rPr>
                <w:rFonts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auto"/>
              <w:rPr>
                <w:rFonts w:ascii="宋体" w:hAnsi="宋体" w:cs="宋体"/>
                <w:kern w:val="0"/>
                <w:szCs w:val="21"/>
              </w:rPr>
            </w:pPr>
            <w:r>
              <w:rPr>
                <w:rFonts w:hint="eastAsia" w:ascii="宋体" w:hAnsi="宋体" w:cs="宋体"/>
                <w:kern w:val="0"/>
                <w:szCs w:val="21"/>
              </w:rPr>
              <w:t>1. 工程立项文件</w:t>
            </w:r>
          </w:p>
        </w:tc>
        <w:tc>
          <w:tcPr>
            <w:tcW w:w="1491" w:type="dxa"/>
            <w:vAlign w:val="center"/>
          </w:tcPr>
          <w:p>
            <w:pPr>
              <w:spacing w:line="360" w:lineRule="auto"/>
              <w:jc w:val="center"/>
              <w:rPr>
                <w:rFonts w:ascii="宋体" w:hAnsi="宋体" w:cs="宋体"/>
                <w:kern w:val="0"/>
                <w:szCs w:val="21"/>
              </w:rPr>
            </w:pPr>
            <w:r>
              <w:rPr>
                <w:rFonts w:hint="eastAsia" w:ascii="宋体" w:hAnsi="宋体" w:cs="宋体"/>
                <w:kern w:val="0"/>
                <w:szCs w:val="21"/>
              </w:rPr>
              <w:t>1</w:t>
            </w:r>
          </w:p>
        </w:tc>
        <w:tc>
          <w:tcPr>
            <w:tcW w:w="2147" w:type="dxa"/>
            <w:vAlign w:val="center"/>
          </w:tcPr>
          <w:p>
            <w:pPr>
              <w:spacing w:line="360" w:lineRule="auto"/>
              <w:jc w:val="center"/>
              <w:rPr>
                <w:rFonts w:ascii="宋体" w:hAnsi="宋体" w:cs="宋体"/>
                <w:kern w:val="0"/>
                <w:szCs w:val="21"/>
              </w:rPr>
            </w:pPr>
            <w:r>
              <w:rPr>
                <w:rFonts w:hint="eastAsia" w:ascii="宋体" w:hAnsi="宋体" w:cs="宋体"/>
                <w:szCs w:val="21"/>
              </w:rPr>
              <w:t>开工前十天</w:t>
            </w:r>
          </w:p>
        </w:tc>
        <w:tc>
          <w:tcPr>
            <w:tcW w:w="2082"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auto"/>
              <w:rPr>
                <w:rFonts w:ascii="宋体" w:hAnsi="宋体" w:cs="宋体"/>
                <w:kern w:val="0"/>
                <w:szCs w:val="21"/>
              </w:rPr>
            </w:pPr>
            <w:r>
              <w:rPr>
                <w:rFonts w:hint="eastAsia" w:ascii="宋体" w:hAnsi="宋体" w:cs="宋体"/>
                <w:kern w:val="0"/>
                <w:szCs w:val="21"/>
              </w:rPr>
              <w:t>2. 工程勘察文件</w:t>
            </w:r>
          </w:p>
        </w:tc>
        <w:tc>
          <w:tcPr>
            <w:tcW w:w="1491" w:type="dxa"/>
            <w:vAlign w:val="center"/>
          </w:tcPr>
          <w:p>
            <w:pPr>
              <w:spacing w:line="360" w:lineRule="auto"/>
              <w:jc w:val="center"/>
              <w:rPr>
                <w:rFonts w:ascii="宋体" w:hAnsi="宋体" w:cs="宋体"/>
                <w:kern w:val="0"/>
                <w:szCs w:val="21"/>
              </w:rPr>
            </w:pPr>
            <w:r>
              <w:rPr>
                <w:rFonts w:hint="eastAsia" w:ascii="宋体" w:hAnsi="宋体" w:cs="宋体"/>
                <w:kern w:val="0"/>
                <w:szCs w:val="21"/>
              </w:rPr>
              <w:t>1</w:t>
            </w:r>
          </w:p>
        </w:tc>
        <w:tc>
          <w:tcPr>
            <w:tcW w:w="2147" w:type="dxa"/>
            <w:vAlign w:val="center"/>
          </w:tcPr>
          <w:p>
            <w:pPr>
              <w:spacing w:line="360" w:lineRule="auto"/>
              <w:jc w:val="center"/>
              <w:rPr>
                <w:rFonts w:ascii="宋体" w:hAnsi="宋体" w:cs="宋体"/>
                <w:kern w:val="0"/>
                <w:szCs w:val="21"/>
              </w:rPr>
            </w:pPr>
            <w:r>
              <w:rPr>
                <w:rFonts w:hint="eastAsia" w:ascii="宋体" w:hAnsi="宋体" w:cs="宋体"/>
                <w:szCs w:val="21"/>
              </w:rPr>
              <w:t>开工前十天</w:t>
            </w:r>
          </w:p>
        </w:tc>
        <w:tc>
          <w:tcPr>
            <w:tcW w:w="2082"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2" w:type="dxa"/>
            <w:vAlign w:val="center"/>
          </w:tcPr>
          <w:p>
            <w:pPr>
              <w:spacing w:line="360" w:lineRule="auto"/>
              <w:rPr>
                <w:rFonts w:ascii="宋体" w:hAnsi="宋体" w:cs="宋体"/>
                <w:kern w:val="0"/>
                <w:szCs w:val="21"/>
              </w:rPr>
            </w:pPr>
            <w:r>
              <w:rPr>
                <w:rFonts w:hint="eastAsia" w:ascii="宋体" w:hAnsi="宋体" w:cs="宋体"/>
                <w:kern w:val="0"/>
                <w:szCs w:val="21"/>
              </w:rPr>
              <w:t>3. 工程设计及施工图纸</w:t>
            </w:r>
          </w:p>
        </w:tc>
        <w:tc>
          <w:tcPr>
            <w:tcW w:w="1491" w:type="dxa"/>
            <w:vAlign w:val="center"/>
          </w:tcPr>
          <w:p>
            <w:pPr>
              <w:spacing w:line="360" w:lineRule="auto"/>
              <w:jc w:val="center"/>
              <w:rPr>
                <w:rFonts w:ascii="宋体" w:hAnsi="宋体" w:cs="宋体"/>
                <w:kern w:val="0"/>
                <w:szCs w:val="21"/>
              </w:rPr>
            </w:pPr>
            <w:r>
              <w:rPr>
                <w:rFonts w:hint="eastAsia" w:ascii="宋体" w:hAnsi="宋体" w:cs="宋体"/>
                <w:kern w:val="0"/>
                <w:szCs w:val="21"/>
              </w:rPr>
              <w:t>2</w:t>
            </w:r>
          </w:p>
        </w:tc>
        <w:tc>
          <w:tcPr>
            <w:tcW w:w="2147" w:type="dxa"/>
            <w:vAlign w:val="center"/>
          </w:tcPr>
          <w:p>
            <w:pPr>
              <w:spacing w:line="360" w:lineRule="auto"/>
              <w:jc w:val="center"/>
              <w:rPr>
                <w:rFonts w:ascii="宋体" w:hAnsi="宋体" w:cs="宋体"/>
                <w:kern w:val="0"/>
                <w:szCs w:val="21"/>
              </w:rPr>
            </w:pPr>
            <w:r>
              <w:rPr>
                <w:rFonts w:hint="eastAsia" w:ascii="宋体" w:hAnsi="宋体" w:cs="宋体"/>
                <w:szCs w:val="21"/>
              </w:rPr>
              <w:t>开工前十天</w:t>
            </w:r>
          </w:p>
        </w:tc>
        <w:tc>
          <w:tcPr>
            <w:tcW w:w="2082"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rPr>
                <w:rFonts w:ascii="宋体" w:hAnsi="宋体" w:cs="宋体"/>
                <w:kern w:val="0"/>
                <w:szCs w:val="21"/>
              </w:rPr>
            </w:pPr>
            <w:r>
              <w:rPr>
                <w:rFonts w:hint="eastAsia" w:ascii="宋体" w:hAnsi="宋体" w:cs="宋体"/>
                <w:kern w:val="0"/>
                <w:szCs w:val="21"/>
              </w:rPr>
              <w:t>4. 工程承包合同及其他相关合同</w:t>
            </w:r>
          </w:p>
        </w:tc>
        <w:tc>
          <w:tcPr>
            <w:tcW w:w="1491" w:type="dxa"/>
            <w:vAlign w:val="center"/>
          </w:tcPr>
          <w:p>
            <w:pPr>
              <w:spacing w:line="360" w:lineRule="auto"/>
              <w:jc w:val="center"/>
              <w:rPr>
                <w:rFonts w:ascii="宋体" w:hAnsi="宋体" w:cs="宋体"/>
                <w:kern w:val="0"/>
                <w:szCs w:val="21"/>
              </w:rPr>
            </w:pPr>
            <w:r>
              <w:rPr>
                <w:rFonts w:hint="eastAsia" w:ascii="宋体" w:hAnsi="宋体" w:cs="宋体"/>
                <w:kern w:val="0"/>
                <w:szCs w:val="21"/>
              </w:rPr>
              <w:t>1</w:t>
            </w:r>
          </w:p>
        </w:tc>
        <w:tc>
          <w:tcPr>
            <w:tcW w:w="2147" w:type="dxa"/>
            <w:vAlign w:val="center"/>
          </w:tcPr>
          <w:p>
            <w:pPr>
              <w:spacing w:line="360" w:lineRule="auto"/>
              <w:jc w:val="center"/>
              <w:rPr>
                <w:rFonts w:ascii="宋体" w:hAnsi="宋体" w:cs="宋体"/>
                <w:kern w:val="0"/>
                <w:szCs w:val="21"/>
              </w:rPr>
            </w:pPr>
            <w:r>
              <w:rPr>
                <w:rFonts w:hint="eastAsia" w:ascii="宋体" w:hAnsi="宋体" w:cs="宋体"/>
                <w:szCs w:val="21"/>
              </w:rPr>
              <w:t>开工前十天</w:t>
            </w:r>
          </w:p>
        </w:tc>
        <w:tc>
          <w:tcPr>
            <w:tcW w:w="2082"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auto"/>
              <w:rPr>
                <w:rFonts w:ascii="宋体" w:hAnsi="宋体" w:cs="宋体"/>
                <w:kern w:val="0"/>
                <w:szCs w:val="21"/>
              </w:rPr>
            </w:pPr>
            <w:r>
              <w:rPr>
                <w:rFonts w:hint="eastAsia" w:ascii="宋体" w:hAnsi="宋体" w:cs="宋体"/>
                <w:kern w:val="0"/>
                <w:szCs w:val="21"/>
              </w:rPr>
              <w:t>5. 施工许可文件</w:t>
            </w:r>
          </w:p>
        </w:tc>
        <w:tc>
          <w:tcPr>
            <w:tcW w:w="1491" w:type="dxa"/>
            <w:vAlign w:val="center"/>
          </w:tcPr>
          <w:p>
            <w:pPr>
              <w:spacing w:line="360" w:lineRule="auto"/>
              <w:jc w:val="center"/>
              <w:rPr>
                <w:rFonts w:ascii="宋体" w:hAnsi="宋体" w:cs="宋体"/>
                <w:kern w:val="0"/>
                <w:szCs w:val="21"/>
              </w:rPr>
            </w:pPr>
            <w:r>
              <w:rPr>
                <w:rFonts w:hint="eastAsia" w:ascii="宋体" w:hAnsi="宋体" w:cs="宋体"/>
                <w:kern w:val="0"/>
                <w:szCs w:val="21"/>
              </w:rPr>
              <w:t>1</w:t>
            </w:r>
          </w:p>
        </w:tc>
        <w:tc>
          <w:tcPr>
            <w:tcW w:w="2147" w:type="dxa"/>
            <w:vAlign w:val="center"/>
          </w:tcPr>
          <w:p>
            <w:pPr>
              <w:spacing w:line="360" w:lineRule="auto"/>
              <w:jc w:val="center"/>
              <w:rPr>
                <w:rFonts w:ascii="宋体" w:hAnsi="宋体" w:cs="宋体"/>
                <w:kern w:val="0"/>
                <w:szCs w:val="21"/>
              </w:rPr>
            </w:pPr>
            <w:r>
              <w:rPr>
                <w:rFonts w:hint="eastAsia" w:ascii="宋体" w:hAnsi="宋体" w:cs="宋体"/>
                <w:szCs w:val="21"/>
              </w:rPr>
              <w:t>开工前十天</w:t>
            </w:r>
          </w:p>
        </w:tc>
        <w:tc>
          <w:tcPr>
            <w:tcW w:w="2082"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auto"/>
              <w:rPr>
                <w:rFonts w:ascii="宋体" w:hAnsi="宋体" w:cs="宋体"/>
                <w:kern w:val="0"/>
                <w:szCs w:val="21"/>
              </w:rPr>
            </w:pPr>
            <w:r>
              <w:rPr>
                <w:rFonts w:hint="eastAsia" w:ascii="宋体" w:hAnsi="宋体" w:cs="宋体"/>
                <w:kern w:val="0"/>
                <w:szCs w:val="21"/>
              </w:rPr>
              <w:t>6. 其他文件</w:t>
            </w:r>
          </w:p>
        </w:tc>
        <w:tc>
          <w:tcPr>
            <w:tcW w:w="1491" w:type="dxa"/>
            <w:vAlign w:val="center"/>
          </w:tcPr>
          <w:p>
            <w:pPr>
              <w:spacing w:line="360" w:lineRule="auto"/>
              <w:jc w:val="center"/>
              <w:rPr>
                <w:rFonts w:ascii="宋体" w:hAnsi="宋体" w:cs="宋体"/>
                <w:kern w:val="0"/>
                <w:szCs w:val="21"/>
              </w:rPr>
            </w:pPr>
            <w:r>
              <w:rPr>
                <w:rFonts w:hint="eastAsia" w:ascii="宋体" w:hAnsi="宋体" w:cs="宋体"/>
                <w:kern w:val="0"/>
                <w:szCs w:val="21"/>
              </w:rPr>
              <w:t>1</w:t>
            </w:r>
          </w:p>
        </w:tc>
        <w:tc>
          <w:tcPr>
            <w:tcW w:w="2147" w:type="dxa"/>
            <w:vAlign w:val="center"/>
          </w:tcPr>
          <w:p>
            <w:pPr>
              <w:spacing w:line="360" w:lineRule="auto"/>
              <w:jc w:val="center"/>
              <w:rPr>
                <w:rFonts w:ascii="宋体" w:hAnsi="宋体" w:cs="宋体"/>
                <w:kern w:val="0"/>
                <w:szCs w:val="21"/>
              </w:rPr>
            </w:pPr>
            <w:r>
              <w:rPr>
                <w:rFonts w:hint="eastAsia" w:ascii="宋体" w:hAnsi="宋体" w:cs="宋体"/>
                <w:szCs w:val="21"/>
              </w:rPr>
              <w:t>开工前十天</w:t>
            </w:r>
          </w:p>
        </w:tc>
        <w:tc>
          <w:tcPr>
            <w:tcW w:w="2082" w:type="dxa"/>
          </w:tcPr>
          <w:p>
            <w:pPr>
              <w:spacing w:line="360" w:lineRule="auto"/>
              <w:rPr>
                <w:rFonts w:ascii="宋体" w:hAnsi="宋体" w:cs="宋体"/>
                <w:kern w:val="0"/>
                <w:szCs w:val="21"/>
              </w:rPr>
            </w:pPr>
          </w:p>
        </w:tc>
      </w:tr>
    </w:tbl>
    <w:p>
      <w:pPr>
        <w:spacing w:before="156" w:beforeLines="50" w:line="360" w:lineRule="auto"/>
        <w:rPr>
          <w:rFonts w:ascii="宋体" w:hAnsi="宋体" w:cs="宋体"/>
          <w:b/>
          <w:kern w:val="0"/>
          <w:szCs w:val="21"/>
        </w:rPr>
      </w:pPr>
      <w:r>
        <w:rPr>
          <w:rFonts w:hint="eastAsia" w:ascii="宋体" w:hAnsi="宋体" w:cs="宋体"/>
          <w:b/>
          <w:kern w:val="0"/>
          <w:szCs w:val="21"/>
        </w:rPr>
        <w:t>B-4 委托人提供的设备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jc w:val="center"/>
              <w:rPr>
                <w:rFonts w:ascii="宋体" w:hAnsi="宋体" w:cs="宋体"/>
                <w:szCs w:val="21"/>
              </w:rPr>
            </w:pPr>
            <w:r>
              <w:rPr>
                <w:rFonts w:hint="eastAsia" w:ascii="宋体" w:hAnsi="宋体" w:cs="宋体"/>
                <w:szCs w:val="21"/>
              </w:rPr>
              <w:t>名称</w:t>
            </w:r>
          </w:p>
        </w:tc>
        <w:tc>
          <w:tcPr>
            <w:tcW w:w="1590" w:type="dxa"/>
          </w:tcPr>
          <w:p>
            <w:pPr>
              <w:spacing w:line="360" w:lineRule="auto"/>
              <w:jc w:val="center"/>
              <w:rPr>
                <w:rFonts w:ascii="宋体" w:hAnsi="宋体" w:cs="宋体"/>
                <w:szCs w:val="21"/>
              </w:rPr>
            </w:pPr>
            <w:r>
              <w:rPr>
                <w:rFonts w:hint="eastAsia" w:ascii="宋体" w:hAnsi="宋体" w:cs="宋体"/>
                <w:szCs w:val="21"/>
              </w:rPr>
              <w:t>数量</w:t>
            </w:r>
          </w:p>
        </w:tc>
        <w:tc>
          <w:tcPr>
            <w:tcW w:w="2130" w:type="dxa"/>
          </w:tcPr>
          <w:p>
            <w:pPr>
              <w:spacing w:line="360" w:lineRule="auto"/>
              <w:jc w:val="center"/>
              <w:rPr>
                <w:rFonts w:ascii="宋体" w:hAnsi="宋体" w:cs="宋体"/>
                <w:szCs w:val="21"/>
              </w:rPr>
            </w:pPr>
            <w:r>
              <w:rPr>
                <w:rFonts w:hint="eastAsia" w:ascii="宋体" w:hAnsi="宋体" w:cs="宋体"/>
                <w:szCs w:val="21"/>
              </w:rPr>
              <w:t>型号与规格</w:t>
            </w:r>
          </w:p>
        </w:tc>
        <w:tc>
          <w:tcPr>
            <w:tcW w:w="1860" w:type="dxa"/>
          </w:tcPr>
          <w:p>
            <w:pPr>
              <w:spacing w:line="360" w:lineRule="auto"/>
              <w:jc w:val="center"/>
              <w:rPr>
                <w:rFonts w:ascii="宋体" w:hAnsi="宋体" w:cs="宋体"/>
                <w:szCs w:val="21"/>
              </w:rPr>
            </w:pPr>
            <w:r>
              <w:rPr>
                <w:rFonts w:hint="eastAsia" w:ascii="宋体" w:hAnsi="宋体" w:cs="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rPr>
                <w:rFonts w:ascii="宋体" w:hAnsi="宋体" w:cs="宋体"/>
                <w:szCs w:val="21"/>
              </w:rPr>
            </w:pPr>
            <w:r>
              <w:rPr>
                <w:rFonts w:hint="eastAsia" w:ascii="宋体" w:hAnsi="宋体" w:cs="宋体"/>
                <w:szCs w:val="21"/>
              </w:rPr>
              <w:t>1. 通讯设备</w:t>
            </w:r>
          </w:p>
        </w:tc>
        <w:tc>
          <w:tcPr>
            <w:tcW w:w="1590" w:type="dxa"/>
          </w:tcPr>
          <w:p>
            <w:pPr>
              <w:spacing w:line="360" w:lineRule="auto"/>
              <w:jc w:val="center"/>
              <w:rPr>
                <w:rFonts w:ascii="宋体" w:hAnsi="宋体" w:cs="宋体"/>
                <w:szCs w:val="21"/>
              </w:rPr>
            </w:pPr>
          </w:p>
        </w:tc>
        <w:tc>
          <w:tcPr>
            <w:tcW w:w="2130" w:type="dxa"/>
          </w:tcPr>
          <w:p>
            <w:pPr>
              <w:spacing w:line="360" w:lineRule="auto"/>
              <w:jc w:val="center"/>
              <w:rPr>
                <w:rFonts w:ascii="宋体" w:hAnsi="宋体" w:cs="宋体"/>
                <w:szCs w:val="21"/>
              </w:rPr>
            </w:pPr>
          </w:p>
        </w:tc>
        <w:tc>
          <w:tcPr>
            <w:tcW w:w="1860" w:type="dxa"/>
            <w:vMerge w:val="restart"/>
            <w:vAlign w:val="center"/>
          </w:tcPr>
          <w:p>
            <w:pPr>
              <w:spacing w:line="360" w:lineRule="auto"/>
              <w:jc w:val="center"/>
              <w:rPr>
                <w:rFonts w:ascii="宋体" w:hAnsi="宋体" w:cs="宋体"/>
                <w:szCs w:val="21"/>
              </w:rPr>
            </w:pPr>
            <w:r>
              <w:rPr>
                <w:rFonts w:hint="eastAsia" w:ascii="宋体" w:hAnsi="宋体" w:cs="宋体"/>
                <w:szCs w:val="21"/>
              </w:rPr>
              <w:t>由监理人自行解决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rPr>
                <w:rFonts w:ascii="宋体" w:hAnsi="宋体" w:cs="宋体"/>
                <w:szCs w:val="21"/>
              </w:rPr>
            </w:pPr>
            <w:r>
              <w:rPr>
                <w:rFonts w:hint="eastAsia" w:ascii="宋体" w:hAnsi="宋体" w:cs="宋体"/>
                <w:szCs w:val="21"/>
              </w:rPr>
              <w:t>2. 办公设备</w:t>
            </w:r>
          </w:p>
        </w:tc>
        <w:tc>
          <w:tcPr>
            <w:tcW w:w="1590" w:type="dxa"/>
          </w:tcPr>
          <w:p>
            <w:pPr>
              <w:spacing w:line="360" w:lineRule="auto"/>
              <w:jc w:val="center"/>
              <w:rPr>
                <w:rFonts w:ascii="宋体" w:hAnsi="宋体" w:cs="宋体"/>
                <w:szCs w:val="21"/>
              </w:rPr>
            </w:pPr>
          </w:p>
        </w:tc>
        <w:tc>
          <w:tcPr>
            <w:tcW w:w="2130" w:type="dxa"/>
          </w:tcPr>
          <w:p>
            <w:pPr>
              <w:spacing w:line="360" w:lineRule="auto"/>
              <w:jc w:val="center"/>
              <w:rPr>
                <w:rFonts w:ascii="宋体" w:hAnsi="宋体" w:cs="宋体"/>
                <w:szCs w:val="21"/>
              </w:rPr>
            </w:pPr>
          </w:p>
        </w:tc>
        <w:tc>
          <w:tcPr>
            <w:tcW w:w="1860" w:type="dxa"/>
            <w:vMerge w:val="continue"/>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rPr>
                <w:rFonts w:ascii="宋体" w:hAnsi="宋体" w:cs="宋体"/>
                <w:szCs w:val="21"/>
              </w:rPr>
            </w:pPr>
            <w:r>
              <w:rPr>
                <w:rFonts w:hint="eastAsia" w:ascii="宋体" w:hAnsi="宋体" w:cs="宋体"/>
                <w:szCs w:val="21"/>
              </w:rPr>
              <w:t>3. 交通工具</w:t>
            </w:r>
          </w:p>
        </w:tc>
        <w:tc>
          <w:tcPr>
            <w:tcW w:w="1590" w:type="dxa"/>
          </w:tcPr>
          <w:p>
            <w:pPr>
              <w:spacing w:line="360" w:lineRule="auto"/>
              <w:jc w:val="center"/>
              <w:rPr>
                <w:rFonts w:ascii="宋体" w:hAnsi="宋体" w:cs="宋体"/>
                <w:szCs w:val="21"/>
              </w:rPr>
            </w:pPr>
          </w:p>
        </w:tc>
        <w:tc>
          <w:tcPr>
            <w:tcW w:w="2130" w:type="dxa"/>
          </w:tcPr>
          <w:p>
            <w:pPr>
              <w:spacing w:line="360" w:lineRule="auto"/>
              <w:jc w:val="center"/>
              <w:rPr>
                <w:rFonts w:ascii="宋体" w:hAnsi="宋体" w:cs="宋体"/>
                <w:szCs w:val="21"/>
              </w:rPr>
            </w:pPr>
          </w:p>
        </w:tc>
        <w:tc>
          <w:tcPr>
            <w:tcW w:w="1860" w:type="dxa"/>
            <w:vMerge w:val="continue"/>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rPr>
                <w:rFonts w:ascii="宋体" w:hAnsi="宋体" w:cs="宋体"/>
                <w:szCs w:val="21"/>
              </w:rPr>
            </w:pPr>
            <w:r>
              <w:rPr>
                <w:rFonts w:hint="eastAsia" w:ascii="宋体" w:hAnsi="宋体" w:cs="宋体"/>
                <w:szCs w:val="21"/>
              </w:rPr>
              <w:t>4. 检测和试验设备</w:t>
            </w:r>
          </w:p>
        </w:tc>
        <w:tc>
          <w:tcPr>
            <w:tcW w:w="1590" w:type="dxa"/>
          </w:tcPr>
          <w:p>
            <w:pPr>
              <w:spacing w:line="360" w:lineRule="auto"/>
              <w:jc w:val="center"/>
              <w:rPr>
                <w:rFonts w:ascii="宋体" w:hAnsi="宋体" w:cs="宋体"/>
                <w:szCs w:val="21"/>
              </w:rPr>
            </w:pPr>
          </w:p>
        </w:tc>
        <w:tc>
          <w:tcPr>
            <w:tcW w:w="2130" w:type="dxa"/>
          </w:tcPr>
          <w:p>
            <w:pPr>
              <w:spacing w:line="360" w:lineRule="auto"/>
              <w:jc w:val="center"/>
              <w:rPr>
                <w:rFonts w:ascii="宋体" w:hAnsi="宋体" w:cs="宋体"/>
                <w:szCs w:val="21"/>
              </w:rPr>
            </w:pPr>
          </w:p>
        </w:tc>
        <w:tc>
          <w:tcPr>
            <w:tcW w:w="1860" w:type="dxa"/>
            <w:vMerge w:val="continue"/>
          </w:tcPr>
          <w:p>
            <w:pPr>
              <w:spacing w:line="360" w:lineRule="auto"/>
              <w:jc w:val="center"/>
              <w:rPr>
                <w:rFonts w:ascii="宋体" w:hAnsi="宋体" w:cs="宋体"/>
                <w:szCs w:val="21"/>
              </w:rPr>
            </w:pPr>
          </w:p>
        </w:tc>
      </w:tr>
    </w:tbl>
    <w:p>
      <w:pPr>
        <w:bidi w:val="0"/>
        <w:jc w:val="both"/>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6766759"/>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tabs>
        <w:tab w:val="left" w:pos="3990"/>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45CD2"/>
    <w:multiLevelType w:val="multilevel"/>
    <w:tmpl w:val="A0245CD2"/>
    <w:lvl w:ilvl="0" w:tentative="0">
      <w:start w:val="4"/>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Mjk4MGJlMDQ3OTg0N2IwMWNkNmZmOTIzMWQzOTkifQ=="/>
  </w:docVars>
  <w:rsids>
    <w:rsidRoot w:val="02257F4B"/>
    <w:rsid w:val="02257F4B"/>
    <w:rsid w:val="68C4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next w:val="4"/>
    <w:qFormat/>
    <w:uiPriority w:val="0"/>
    <w:pPr>
      <w:spacing w:line="360" w:lineRule="auto"/>
      <w:ind w:firstLine="500" w:firstLineChars="200"/>
    </w:pPr>
    <w:rPr>
      <w:rFonts w:ascii="Tahoma" w:hAnsi="Tahoma" w:eastAsia="仿宋_GB2312"/>
      <w:sz w:val="24"/>
      <w:szCs w:val="20"/>
    </w:rPr>
  </w:style>
  <w:style w:type="paragraph" w:styleId="4">
    <w:name w:val="envelope return"/>
    <w:basedOn w:val="1"/>
    <w:unhideWhenUsed/>
    <w:qFormat/>
    <w:uiPriority w:val="99"/>
    <w:pPr>
      <w:snapToGrid w:val="0"/>
    </w:pPr>
    <w:rPr>
      <w:rFonts w:ascii="Arial" w:hAnsi="Arial"/>
    </w:rPr>
  </w:style>
  <w:style w:type="paragraph" w:styleId="5">
    <w:name w:val="Body Text"/>
    <w:basedOn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2023-02-04T08:39:00Z</dcterms:created>
  <dc:creator>YLL</dc:creator>
  <cp:lastModifiedBy>YLL</cp:lastModifiedBy>
  <dcterms:modified xsi:type="dcterms:W3CDTF">2023-02-04T08:54:18Z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7C4E0C3B9EFF4456B0850CF22FCF9CE7</vt:lpwstr>
  </property>
</Properties>
</file>