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南通农副产品物流有限公司</w:t>
      </w:r>
    </w:p>
    <w:p>
      <w:pPr>
        <w:jc w:val="center"/>
        <w:rPr>
          <w:sz w:val="36"/>
          <w:szCs w:val="36"/>
        </w:rPr>
      </w:pPr>
      <w:r>
        <w:rPr>
          <w:rFonts w:hint="eastAsia"/>
          <w:b/>
          <w:bCs/>
          <w:sz w:val="36"/>
          <w:szCs w:val="36"/>
          <w:lang w:val="en-US" w:eastAsia="zh-CN"/>
        </w:rPr>
        <w:t>停车收费系统维保</w:t>
      </w:r>
      <w:r>
        <w:rPr>
          <w:rFonts w:hint="eastAsia"/>
          <w:b/>
          <w:bCs/>
          <w:sz w:val="36"/>
          <w:szCs w:val="36"/>
          <w:lang w:eastAsia="zh-CN"/>
        </w:rPr>
        <w:t>项目</w:t>
      </w:r>
      <w:r>
        <w:rPr>
          <w:rFonts w:hint="eastAsia"/>
          <w:b/>
          <w:bCs/>
          <w:sz w:val="36"/>
          <w:szCs w:val="36"/>
        </w:rPr>
        <w:t>比质比价单</w:t>
      </w:r>
    </w:p>
    <w:p>
      <w:pPr>
        <w:tabs>
          <w:tab w:val="left" w:pos="4650"/>
        </w:tabs>
        <w:rPr>
          <w:rFonts w:hint="eastAsia"/>
          <w:sz w:val="28"/>
          <w:szCs w:val="28"/>
          <w:lang w:val="en-US" w:eastAsia="zh-CN"/>
        </w:rPr>
      </w:pPr>
    </w:p>
    <w:p>
      <w:pPr>
        <w:tabs>
          <w:tab w:val="left" w:pos="4650"/>
        </w:tabs>
        <w:ind w:firstLine="560" w:firstLineChars="200"/>
        <w:rPr>
          <w:rFonts w:hint="default" w:eastAsiaTheme="minorEastAsia"/>
          <w:sz w:val="28"/>
          <w:szCs w:val="28"/>
          <w:lang w:val="en-US" w:eastAsia="zh-CN"/>
        </w:rPr>
      </w:pPr>
      <w:r>
        <w:rPr>
          <w:rFonts w:hint="eastAsia"/>
          <w:sz w:val="28"/>
          <w:szCs w:val="28"/>
          <w:lang w:val="en-US" w:eastAsia="zh-CN"/>
        </w:rPr>
        <w:t>一、需提供维保服务设备清单：</w:t>
      </w:r>
    </w:p>
    <w:tbl>
      <w:tblPr>
        <w:tblStyle w:val="4"/>
        <w:tblW w:w="8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2236"/>
        <w:gridCol w:w="2009"/>
        <w:gridCol w:w="855"/>
        <w:gridCol w:w="705"/>
        <w:gridCol w:w="930"/>
        <w:gridCol w:w="70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7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3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0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品牌/规格/型号</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7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8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防火墙</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深信服AF-1000-B1180-NC </w:t>
            </w:r>
            <w:r>
              <w:rPr>
                <w:rStyle w:val="10"/>
                <w:lang w:val="en-US" w:eastAsia="zh-CN" w:bidi="ar"/>
              </w:rPr>
              <w:t xml:space="preserve"> </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含模块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核心交换机</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 S5130S-28F-SI</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含模块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H3C S1850-28P</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含模块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大门入口控制机（含自定义语音，数字对讲，LCD显示屏，车牌识别机，机箱，补光灯，相应辅助摄像头等）</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捷顺JSKT6042</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大门出口控制机（含自定义语音，数字对讲，LCD显示屏，车牌识别机，机箱，补光灯等）</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捷顺JSKT6042-DF</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大门新款出入口高速道闸（含地库出口1台，辅助摄像头）</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捷顺JSDZ0208</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含雷达</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南门2016年旧款道闸</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捷顺JSDZ0206</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含雷达</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地库车牌识别机</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捷顺JSKT6030</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地库入口2016年老道闸</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捷顺JSDZ0206</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含地感</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主车牌识别摄像机（含车牌识别摄像机，机箱，补光灯等）</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捷顺JSPJ11108</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停车收费系统客户端软件、服务器软件（含主备服务器）</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捷顺停车收费软件：智能终端操作平台V2.9.6等</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电子发票</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捷顺系统跟农批财务系统对接，含一年功能使用费</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收费平台和线上支付功能模块使用费</w:t>
            </w:r>
          </w:p>
        </w:tc>
        <w:tc>
          <w:tcPr>
            <w:tcW w:w="2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捷顺收费平台，含一年功能使用费</w:t>
            </w:r>
          </w:p>
        </w:tc>
        <w:tc>
          <w:tcPr>
            <w:tcW w:w="8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57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3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所有与停车收费系统相关的主干光纤、各分支网络、设备电源线（设备至配电柜，）机柜交换机</w:t>
            </w:r>
          </w:p>
        </w:tc>
        <w:tc>
          <w:tcPr>
            <w:tcW w:w="200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7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76"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36" w:type="dxa"/>
            <w:tcBorders>
              <w:top w:val="nil"/>
              <w:left w:val="nil"/>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w:t>
            </w:r>
          </w:p>
        </w:tc>
        <w:tc>
          <w:tcPr>
            <w:tcW w:w="5204" w:type="dxa"/>
            <w:gridSpan w:val="5"/>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76"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236" w:type="dxa"/>
            <w:tcBorders>
              <w:top w:val="single" w:color="auto" w:sz="4" w:space="0"/>
              <w:left w:val="nil"/>
              <w:bottom w:val="single" w:color="auto" w:sz="4" w:space="0"/>
              <w:right w:val="single" w:color="000000" w:sz="8"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税金</w:t>
            </w:r>
          </w:p>
        </w:tc>
        <w:tc>
          <w:tcPr>
            <w:tcW w:w="5204" w:type="dxa"/>
            <w:gridSpan w:val="5"/>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可抵扣增值税（税率不低于3%）</w:t>
            </w:r>
          </w:p>
        </w:tc>
        <w:tc>
          <w:tcPr>
            <w:tcW w:w="87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76"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236" w:type="dxa"/>
            <w:tcBorders>
              <w:top w:val="single" w:color="auto" w:sz="4"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5204" w:type="dxa"/>
            <w:gridSpan w:val="5"/>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以上项目均以一年计</w:t>
            </w:r>
          </w:p>
        </w:tc>
        <w:tc>
          <w:tcPr>
            <w:tcW w:w="87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tabs>
          <w:tab w:val="left" w:pos="4650"/>
        </w:tabs>
        <w:rPr>
          <w:rFonts w:hint="default" w:ascii="宋体" w:hAnsi="宋体" w:cs="宋体" w:eastAsiaTheme="minorEastAsia"/>
          <w:sz w:val="28"/>
          <w:szCs w:val="28"/>
          <w:lang w:val="en-US" w:eastAsia="zh-CN"/>
        </w:rPr>
      </w:pPr>
      <w:r>
        <w:rPr>
          <w:szCs w:val="21"/>
        </w:rPr>
        <w:tab/>
      </w:r>
      <w:r>
        <w:rPr>
          <w:rFonts w:hint="eastAsia"/>
          <w:szCs w:val="21"/>
          <w:lang w:val="en-US" w:eastAsia="zh-CN"/>
        </w:rPr>
        <w:t>单位公章：                （盖章）</w:t>
      </w:r>
    </w:p>
    <w:p>
      <w:pPr>
        <w:pStyle w:val="9"/>
        <w:numPr>
          <w:ilvl w:val="0"/>
          <w:numId w:val="0"/>
        </w:numPr>
        <w:ind w:firstLine="560" w:firstLineChars="200"/>
        <w:rPr>
          <w:rFonts w:hint="eastAsia" w:ascii="宋体" w:hAnsi="宋体" w:eastAsia="宋体" w:cs="宋体"/>
          <w:sz w:val="28"/>
          <w:szCs w:val="28"/>
          <w:lang w:val="en-US" w:eastAsia="zh-CN"/>
        </w:rPr>
      </w:pPr>
    </w:p>
    <w:p>
      <w:pPr>
        <w:pStyle w:val="9"/>
        <w:numPr>
          <w:ilvl w:val="0"/>
          <w:numId w:val="0"/>
        </w:numPr>
        <w:ind w:firstLine="560" w:firstLineChars="200"/>
        <w:rPr>
          <w:rFonts w:hint="default" w:ascii="宋体" w:hAnsi="宋体" w:eastAsia="宋体" w:cs="宋体"/>
          <w:sz w:val="28"/>
          <w:szCs w:val="28"/>
          <w:lang w:val="en-US"/>
        </w:rPr>
      </w:pPr>
      <w:r>
        <w:rPr>
          <w:rFonts w:hint="eastAsia" w:ascii="宋体" w:hAnsi="宋体" w:eastAsia="宋体" w:cs="宋体"/>
          <w:sz w:val="28"/>
          <w:szCs w:val="28"/>
          <w:lang w:val="en-US" w:eastAsia="zh-CN"/>
        </w:rPr>
        <w:t>二、</w:t>
      </w:r>
      <w:r>
        <w:rPr>
          <w:rFonts w:hint="eastAsia" w:ascii="宋体" w:hAnsi="宋体" w:eastAsia="宋体" w:cs="宋体"/>
          <w:sz w:val="28"/>
          <w:szCs w:val="28"/>
        </w:rPr>
        <w:t>报价供应商要求：</w:t>
      </w:r>
      <w:r>
        <w:rPr>
          <w:rFonts w:hint="eastAsia" w:ascii="宋体" w:hAnsi="宋体" w:eastAsia="宋体" w:cs="宋体"/>
          <w:sz w:val="28"/>
          <w:szCs w:val="28"/>
          <w:lang w:val="en-US" w:eastAsia="zh-CN"/>
        </w:rPr>
        <w:t>1)</w:t>
      </w:r>
      <w:r>
        <w:rPr>
          <w:rFonts w:hint="eastAsia" w:ascii="宋体" w:hAnsi="宋体" w:eastAsia="宋体" w:cs="宋体"/>
          <w:sz w:val="28"/>
          <w:szCs w:val="28"/>
        </w:rPr>
        <w:t>营业执照的经营范围需含</w:t>
      </w:r>
      <w:r>
        <w:rPr>
          <w:rFonts w:hint="eastAsia" w:ascii="宋体" w:hAnsi="宋体" w:eastAsia="宋体" w:cs="宋体"/>
          <w:sz w:val="28"/>
          <w:szCs w:val="28"/>
          <w:lang w:val="en-US" w:eastAsia="zh-CN"/>
        </w:rPr>
        <w:t>以上设备、</w:t>
      </w:r>
      <w:r>
        <w:rPr>
          <w:rFonts w:hint="eastAsia" w:ascii="宋体" w:hAnsi="宋体" w:eastAsia="宋体" w:cs="宋体"/>
          <w:sz w:val="28"/>
          <w:szCs w:val="28"/>
        </w:rPr>
        <w:t>配件销售</w:t>
      </w:r>
      <w:r>
        <w:rPr>
          <w:rFonts w:hint="eastAsia" w:ascii="宋体" w:hAnsi="宋体" w:eastAsia="宋体" w:cs="宋体"/>
          <w:sz w:val="28"/>
          <w:szCs w:val="28"/>
          <w:lang w:val="en-US" w:eastAsia="zh-CN"/>
        </w:rPr>
        <w:t>和维保服务内容</w:t>
      </w:r>
      <w:r>
        <w:rPr>
          <w:rFonts w:hint="eastAsia" w:ascii="宋体" w:hAnsi="宋体" w:eastAsia="宋体" w:cs="宋体"/>
          <w:sz w:val="28"/>
          <w:szCs w:val="28"/>
        </w:rPr>
        <w:t>，并提供盖章复印件</w:t>
      </w:r>
      <w:r>
        <w:rPr>
          <w:rFonts w:hint="eastAsia" w:ascii="宋体" w:hAnsi="宋体" w:eastAsia="宋体" w:cs="宋体"/>
          <w:sz w:val="28"/>
          <w:szCs w:val="28"/>
          <w:lang w:val="en-US" w:eastAsia="zh-CN"/>
        </w:rPr>
        <w:t xml:space="preserve">;2)具有停车收费系统软硬件维护能力，提供2份2021年6月以来签订的停车收费系统维保合同复印件（或者含有停车收费维保内容的合同复印件）。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三、维保要求：</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1、熟悉捷顺停车收费系统，能够短时间内拿到捷顺各类停车收费设备的维修零配件，必要时，安排捷顺原厂工程师到现场抢修、服务，如无法短时间内修复，能够提供备用设备应急；（需签署承诺函，见附件1）</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本项目需提供24*365小时全天候服务（响应时间10分钟（可以远程），到达现场时间0.5小时），需为该维保项目设定一个项目经理，提供一个能够24*365小时响应的手机号码；另外再提供一个能够24*365小时响应的工程师手机号码。如工程师因出差、探亲、生病等原因暂时无法确保24*365小时响应，必须及时通知招标人，并安排好临时替代工程师；</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在签订正式合同后，中标单位24小时</w:t>
      </w:r>
      <w:r>
        <w:rPr>
          <w:rFonts w:hint="eastAsia" w:ascii="宋体" w:hAnsi="宋体" w:eastAsia="宋体" w:cs="宋体"/>
          <w:sz w:val="28"/>
          <w:szCs w:val="28"/>
          <w:lang w:val="en-US" w:eastAsia="zh-CN"/>
        </w:rPr>
        <w:t>响应</w:t>
      </w:r>
      <w:r>
        <w:rPr>
          <w:rFonts w:hint="eastAsia" w:ascii="宋体" w:hAnsi="宋体" w:eastAsia="宋体" w:cs="宋体"/>
          <w:sz w:val="28"/>
          <w:szCs w:val="28"/>
          <w:lang w:eastAsia="zh-CN"/>
        </w:rPr>
        <w:t>工程师必须在两个工作日内进场熟悉</w:t>
      </w:r>
      <w:r>
        <w:rPr>
          <w:rFonts w:hint="eastAsia" w:ascii="宋体" w:hAnsi="宋体" w:eastAsia="宋体" w:cs="宋体"/>
          <w:sz w:val="28"/>
          <w:szCs w:val="28"/>
          <w:lang w:val="en-US" w:eastAsia="zh-CN"/>
        </w:rPr>
        <w:t>系统环境、</w:t>
      </w:r>
      <w:r>
        <w:rPr>
          <w:rFonts w:hint="eastAsia" w:ascii="宋体" w:hAnsi="宋体" w:eastAsia="宋体" w:cs="宋体"/>
          <w:sz w:val="28"/>
          <w:szCs w:val="28"/>
          <w:lang w:eastAsia="zh-CN"/>
        </w:rPr>
        <w:t>网络环境、应用环境，并承担起的</w:t>
      </w:r>
      <w:r>
        <w:rPr>
          <w:rFonts w:hint="eastAsia" w:ascii="宋体" w:hAnsi="宋体" w:eastAsia="宋体" w:cs="宋体"/>
          <w:sz w:val="28"/>
          <w:szCs w:val="28"/>
          <w:lang w:val="en-US" w:eastAsia="zh-CN"/>
        </w:rPr>
        <w:t>停车收费系统的</w:t>
      </w:r>
      <w:r>
        <w:rPr>
          <w:rFonts w:hint="eastAsia" w:ascii="宋体" w:hAnsi="宋体" w:eastAsia="宋体" w:cs="宋体"/>
          <w:sz w:val="28"/>
          <w:szCs w:val="28"/>
          <w:lang w:eastAsia="zh-CN"/>
        </w:rPr>
        <w:t>日常维护、应急响应服务工作至本项目合同期结束；</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合同签订后，需</w:t>
      </w:r>
      <w:r>
        <w:rPr>
          <w:rFonts w:hint="eastAsia" w:ascii="宋体" w:hAnsi="宋体" w:eastAsia="宋体" w:cs="宋体"/>
          <w:sz w:val="28"/>
          <w:szCs w:val="28"/>
          <w:lang w:eastAsia="zh-CN"/>
        </w:rPr>
        <w:t>制定详细切换</w:t>
      </w:r>
      <w:r>
        <w:rPr>
          <w:rFonts w:hint="eastAsia" w:ascii="宋体" w:hAnsi="宋体" w:eastAsia="宋体" w:cs="宋体"/>
          <w:sz w:val="28"/>
          <w:szCs w:val="28"/>
          <w:lang w:val="en-US" w:eastAsia="zh-CN"/>
        </w:rPr>
        <w:t>维保</w:t>
      </w:r>
      <w:r>
        <w:rPr>
          <w:rFonts w:hint="eastAsia" w:ascii="宋体" w:hAnsi="宋体" w:eastAsia="宋体" w:cs="宋体"/>
          <w:sz w:val="28"/>
          <w:szCs w:val="28"/>
          <w:lang w:eastAsia="zh-CN"/>
        </w:rPr>
        <w:t>实施方案和应急预案；</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绘制详细网络拓扑图；</w:t>
      </w:r>
    </w:p>
    <w:p>
      <w:pPr>
        <w:pStyle w:val="9"/>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如遇到招标人机房暂时无法准确定位的系统性故障，无论故障最终确定是否在本项目范围内，必须按照合同要求同样提供响应和现场服务，与其余设备和系统厂商，现场配合故障排查、系统抢险；</w:t>
      </w:r>
      <w:r>
        <w:rPr>
          <w:rFonts w:hint="eastAsia" w:ascii="宋体" w:hAnsi="宋体" w:eastAsia="宋体" w:cs="宋体"/>
          <w:sz w:val="28"/>
          <w:szCs w:val="28"/>
          <w:lang w:val="en-US" w:eastAsia="zh-CN"/>
        </w:rPr>
        <w:t>如最终确定故障原因不在本项目范围内，所耗人工、材料按实结算；</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巡检服务：在合同规定的服务期内，要求</w:t>
      </w:r>
      <w:r>
        <w:rPr>
          <w:rFonts w:hint="eastAsia" w:ascii="宋体" w:hAnsi="宋体" w:eastAsia="宋体" w:cs="宋体"/>
          <w:sz w:val="28"/>
          <w:szCs w:val="28"/>
          <w:lang w:val="en-US" w:eastAsia="zh-CN"/>
        </w:rPr>
        <w:t>中标方</w:t>
      </w:r>
      <w:r>
        <w:rPr>
          <w:rFonts w:hint="eastAsia" w:ascii="宋体" w:hAnsi="宋体" w:eastAsia="宋体" w:cs="宋体"/>
          <w:sz w:val="28"/>
          <w:szCs w:val="28"/>
          <w:lang w:eastAsia="zh-CN"/>
        </w:rPr>
        <w:t>提供每月一次的定期巡检服务，每年节假日（元旦、春运、清明、五一、端午、中秋、十一）节前两周进行一次定期巡检服务，并做好巡检纪录。巡检内容包括</w:t>
      </w:r>
      <w:r>
        <w:rPr>
          <w:rFonts w:hint="eastAsia" w:ascii="宋体" w:hAnsi="宋体" w:eastAsia="宋体" w:cs="宋体"/>
          <w:sz w:val="28"/>
          <w:szCs w:val="28"/>
          <w:lang w:val="en-US" w:eastAsia="zh-CN"/>
        </w:rPr>
        <w:t>整个停车收费系统</w:t>
      </w:r>
      <w:r>
        <w:rPr>
          <w:rFonts w:hint="eastAsia" w:ascii="宋体" w:hAnsi="宋体" w:eastAsia="宋体" w:cs="宋体"/>
          <w:sz w:val="28"/>
          <w:szCs w:val="28"/>
          <w:lang w:eastAsia="zh-CN"/>
        </w:rPr>
        <w:t>的硬件运行状况及软件运行状态、发现的问题、解决的方法以及设备除尘等基础维护。全年无限次上门技术支持、系统维护、保障；</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机房设备调整相应配套服务：</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如招标人因各类原因，需机房搬迁、调整、网络设备、服务器、存储等设备更新、损坏、升级、软件系统升级、系统病毒处置等原因，如需要中标单位提供本次招标范围内设备配套服务：现场保障、重新调试、配合第三方单位进行联合调试等；</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、在节假日和重大活动期间远程或（必要时）现场提供保障服务；</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、对</w:t>
      </w:r>
      <w:r>
        <w:rPr>
          <w:rFonts w:hint="eastAsia" w:ascii="宋体" w:hAnsi="宋体" w:eastAsia="宋体" w:cs="宋体"/>
          <w:sz w:val="28"/>
          <w:szCs w:val="28"/>
          <w:lang w:val="en-US" w:eastAsia="zh-CN"/>
        </w:rPr>
        <w:t>停车收费系统</w:t>
      </w:r>
      <w:r>
        <w:rPr>
          <w:rFonts w:hint="eastAsia" w:ascii="宋体" w:hAnsi="宋体" w:eastAsia="宋体" w:cs="宋体"/>
          <w:sz w:val="28"/>
          <w:szCs w:val="28"/>
          <w:lang w:eastAsia="zh-CN"/>
        </w:rPr>
        <w:t>的各类线路进行理线、标记；</w:t>
      </w:r>
    </w:p>
    <w:p>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对市场管理人员进行再培训</w:t>
      </w:r>
      <w:r>
        <w:rPr>
          <w:rFonts w:hint="eastAsia" w:ascii="宋体" w:hAnsi="宋体" w:eastAsia="宋体" w:cs="宋体"/>
          <w:sz w:val="28"/>
          <w:szCs w:val="28"/>
          <w:lang w:eastAsia="zh-CN"/>
        </w:rPr>
        <w:t>。</w:t>
      </w:r>
    </w:p>
    <w:p>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现场勘察联系人：</w:t>
      </w:r>
      <w:r>
        <w:rPr>
          <w:rFonts w:hint="eastAsia" w:ascii="宋体" w:hAnsi="宋体" w:eastAsia="宋体" w:cs="宋体"/>
          <w:sz w:val="28"/>
          <w:szCs w:val="28"/>
          <w:lang w:val="en-US" w:eastAsia="zh-CN"/>
        </w:rPr>
        <w:t>赵海峰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15190888434</w:t>
      </w:r>
      <w:r>
        <w:rPr>
          <w:rFonts w:hint="eastAsia" w:ascii="宋体" w:hAnsi="宋体" w:eastAsia="宋体" w:cs="宋体"/>
          <w:sz w:val="28"/>
          <w:szCs w:val="28"/>
          <w:lang w:eastAsia="zh-CN"/>
        </w:rPr>
        <w:t>；本文件所提供的项目相关数据仅供参考，根据自身需要，供应商可在</w:t>
      </w:r>
      <w:r>
        <w:rPr>
          <w:rFonts w:hint="eastAsia" w:ascii="宋体" w:hAnsi="宋体" w:eastAsia="宋体" w:cs="宋体"/>
          <w:sz w:val="28"/>
          <w:szCs w:val="28"/>
          <w:lang w:val="en-US" w:eastAsia="zh-CN"/>
        </w:rPr>
        <w:t>比质比价</w:t>
      </w:r>
      <w:r>
        <w:rPr>
          <w:rFonts w:hint="eastAsia" w:ascii="宋体" w:hAnsi="宋体" w:eastAsia="宋体" w:cs="宋体"/>
          <w:sz w:val="28"/>
          <w:szCs w:val="28"/>
          <w:lang w:eastAsia="zh-CN"/>
        </w:rPr>
        <w:t>响应文件递交日前自行对有关现场和周围环境进行勘察，以获取编制响应文件所需的信息，如有费用产生，由供应商自行承担。投标人承担勘查现场的所有责任和费用，中标后不得以不了解项目实际情况为由，要求采购人增加项目需求范围内的费用，对由此产生的额外费用我方不承担任何责任，并且将不作任何答复。</w:t>
      </w:r>
    </w:p>
    <w:p>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日17点前面交到：南通农副产品物流有限公司（南通市崇川区崇川路777号，</w:t>
      </w:r>
      <w:r>
        <w:rPr>
          <w:rFonts w:hint="eastAsia" w:ascii="宋体" w:hAnsi="宋体" w:eastAsia="宋体" w:cs="宋体"/>
          <w:sz w:val="28"/>
          <w:szCs w:val="28"/>
          <w:lang w:val="en-US" w:eastAsia="zh-CN"/>
        </w:rPr>
        <w:t>展销</w:t>
      </w:r>
      <w:r>
        <w:rPr>
          <w:rFonts w:hint="eastAsia" w:ascii="宋体" w:hAnsi="宋体" w:eastAsia="宋体" w:cs="宋体"/>
          <w:sz w:val="28"/>
          <w:szCs w:val="28"/>
        </w:rPr>
        <w:t>楼</w:t>
      </w:r>
      <w:r>
        <w:rPr>
          <w:rFonts w:hint="eastAsia" w:ascii="宋体" w:hAnsi="宋体" w:eastAsia="宋体" w:cs="宋体"/>
          <w:sz w:val="28"/>
          <w:szCs w:val="28"/>
          <w:lang w:val="en-US" w:eastAsia="zh-CN"/>
        </w:rPr>
        <w:t>4</w:t>
      </w:r>
      <w:r>
        <w:rPr>
          <w:rFonts w:hint="eastAsia" w:ascii="宋体" w:hAnsi="宋体" w:eastAsia="宋体" w:cs="宋体"/>
          <w:sz w:val="28"/>
          <w:szCs w:val="28"/>
        </w:rPr>
        <w:t>楼</w:t>
      </w:r>
      <w:r>
        <w:rPr>
          <w:rFonts w:hint="eastAsia" w:ascii="宋体" w:hAnsi="宋体" w:eastAsia="宋体" w:cs="宋体"/>
          <w:sz w:val="28"/>
          <w:szCs w:val="28"/>
          <w:lang w:val="en-US" w:eastAsia="zh-CN"/>
        </w:rPr>
        <w:t>物管部（四）</w:t>
      </w: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曹佳佳，15051246118</w:t>
      </w:r>
      <w:r>
        <w:rPr>
          <w:rFonts w:hint="eastAsia" w:ascii="宋体" w:hAnsi="宋体" w:eastAsia="宋体" w:cs="宋体"/>
          <w:sz w:val="28"/>
          <w:szCs w:val="28"/>
        </w:rPr>
        <w:t>）</w:t>
      </w:r>
      <w:r>
        <w:rPr>
          <w:rFonts w:hint="eastAsia" w:ascii="宋体" w:hAnsi="宋体" w:eastAsia="宋体" w:cs="宋体"/>
          <w:sz w:val="28"/>
          <w:szCs w:val="28"/>
          <w:lang w:eastAsia="zh-CN"/>
        </w:rPr>
        <w:t>；</w:t>
      </w:r>
    </w:p>
    <w:p>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本项目最高限价</w:t>
      </w:r>
      <w:r>
        <w:rPr>
          <w:rFonts w:hint="eastAsia" w:ascii="宋体" w:hAnsi="宋体" w:eastAsia="宋体" w:cs="宋体"/>
          <w:sz w:val="28"/>
          <w:szCs w:val="28"/>
          <w:lang w:val="en-US" w:eastAsia="zh-CN"/>
        </w:rPr>
        <w:t>3.3万元/年（不含），高于或等于最高限价的报价为无效报价，废标处理。</w:t>
      </w:r>
    </w:p>
    <w:p>
      <w:pPr>
        <w:pStyle w:val="9"/>
        <w:numPr>
          <w:ilvl w:val="0"/>
          <w:numId w:val="0"/>
        </w:numPr>
        <w:ind w:firstLine="560" w:firstLineChars="200"/>
        <w:rPr>
          <w:rFonts w:ascii="宋体" w:hAnsi="宋体" w:eastAsia="宋体" w:cs="宋体"/>
          <w:b w:val="0"/>
          <w:bCs/>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有效报价单</w:t>
      </w:r>
      <w:r>
        <w:rPr>
          <w:rFonts w:hint="eastAsia" w:ascii="宋体" w:hAnsi="宋体" w:eastAsia="宋体" w:cs="宋体"/>
          <w:sz w:val="28"/>
          <w:szCs w:val="28"/>
          <w:lang w:eastAsia="zh-CN"/>
        </w:rPr>
        <w:t>合计</w:t>
      </w:r>
      <w:r>
        <w:rPr>
          <w:rFonts w:hint="eastAsia" w:ascii="宋体" w:hAnsi="宋体" w:eastAsia="宋体" w:cs="宋体"/>
          <w:sz w:val="28"/>
          <w:szCs w:val="28"/>
        </w:rPr>
        <w:t>价</w:t>
      </w:r>
      <w:r>
        <w:rPr>
          <w:rFonts w:hint="eastAsia" w:ascii="宋体" w:hAnsi="宋体" w:eastAsia="宋体" w:cs="宋体"/>
          <w:sz w:val="28"/>
          <w:szCs w:val="28"/>
          <w:lang w:eastAsia="zh-CN"/>
        </w:rPr>
        <w:t>最低价</w:t>
      </w:r>
      <w:r>
        <w:rPr>
          <w:rFonts w:hint="eastAsia" w:ascii="宋体" w:hAnsi="宋体" w:eastAsia="宋体" w:cs="宋体"/>
          <w:sz w:val="28"/>
          <w:szCs w:val="28"/>
        </w:rPr>
        <w:t>为该</w:t>
      </w:r>
      <w:r>
        <w:rPr>
          <w:rFonts w:hint="eastAsia" w:ascii="宋体" w:hAnsi="宋体" w:eastAsia="宋体" w:cs="宋体"/>
          <w:sz w:val="28"/>
          <w:szCs w:val="28"/>
          <w:lang w:eastAsia="zh-CN"/>
        </w:rPr>
        <w:t>项目第一推荐中标单位</w:t>
      </w:r>
      <w:r>
        <w:rPr>
          <w:rFonts w:hint="eastAsia" w:ascii="宋体" w:hAnsi="宋体" w:eastAsia="宋体" w:cs="宋体"/>
          <w:sz w:val="28"/>
          <w:szCs w:val="28"/>
        </w:rPr>
        <w:t>，价格含可抵扣增值税税金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税率不低于3%</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维保</w:t>
      </w:r>
      <w:r>
        <w:rPr>
          <w:rFonts w:hint="eastAsia" w:ascii="宋体" w:hAnsi="宋体" w:eastAsia="宋体" w:cs="宋体"/>
          <w:sz w:val="28"/>
          <w:szCs w:val="28"/>
          <w:lang w:val="en-US" w:eastAsia="zh-CN"/>
        </w:rPr>
        <w:t>人工费、各类设备</w:t>
      </w:r>
      <w:r>
        <w:rPr>
          <w:rFonts w:hint="eastAsia" w:ascii="宋体" w:hAnsi="宋体" w:eastAsia="宋体" w:cs="宋体"/>
          <w:b w:val="0"/>
          <w:bCs/>
          <w:sz w:val="28"/>
          <w:szCs w:val="28"/>
        </w:rPr>
        <w:t>厂家工程师支持费用</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为完成本项目所必须的其他辅助工作的相关费用等所有费用，即项目履行到项目执行结束的过程中所发生的一切费用及招标文件要求的所有费用</w:t>
      </w:r>
      <w:r>
        <w:rPr>
          <w:rFonts w:hint="eastAsia" w:ascii="宋体" w:hAnsi="宋体" w:eastAsia="宋体" w:cs="宋体"/>
          <w:sz w:val="28"/>
          <w:szCs w:val="28"/>
        </w:rPr>
        <w:t>等一切费用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招标人需要的设备维修配件费用按实结算，费用另计。</w:t>
      </w:r>
    </w:p>
    <w:p>
      <w:pPr>
        <w:pStyle w:val="9"/>
        <w:numPr>
          <w:ilvl w:val="0"/>
          <w:numId w:val="0"/>
        </w:numPr>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八、</w:t>
      </w:r>
      <w:r>
        <w:rPr>
          <w:rFonts w:hint="eastAsia" w:ascii="宋体" w:hAnsi="宋体" w:eastAsia="宋体" w:cs="宋体"/>
          <w:b w:val="0"/>
          <w:bCs/>
          <w:sz w:val="28"/>
          <w:szCs w:val="28"/>
        </w:rPr>
        <w:t>中</w:t>
      </w:r>
      <w:r>
        <w:rPr>
          <w:rFonts w:hint="eastAsia" w:ascii="宋体" w:hAnsi="宋体" w:eastAsia="宋体" w:cs="宋体"/>
          <w:b w:val="0"/>
          <w:bCs/>
          <w:sz w:val="28"/>
          <w:szCs w:val="28"/>
          <w:lang w:val="en-US" w:eastAsia="zh-CN"/>
        </w:rPr>
        <w:t>标方</w:t>
      </w:r>
      <w:r>
        <w:rPr>
          <w:rFonts w:hint="eastAsia" w:ascii="宋体" w:hAnsi="宋体" w:eastAsia="宋体" w:cs="宋体"/>
          <w:b w:val="0"/>
          <w:bCs/>
          <w:sz w:val="28"/>
          <w:szCs w:val="28"/>
        </w:rPr>
        <w:t>需对</w:t>
      </w:r>
      <w:r>
        <w:rPr>
          <w:rFonts w:hint="eastAsia" w:ascii="宋体" w:hAnsi="宋体" w:eastAsia="宋体" w:cs="宋体"/>
          <w:b w:val="0"/>
          <w:bCs/>
          <w:sz w:val="28"/>
          <w:szCs w:val="28"/>
          <w:lang w:val="en-US" w:eastAsia="zh-CN"/>
        </w:rPr>
        <w:t>维保中各类</w:t>
      </w:r>
      <w:r>
        <w:rPr>
          <w:rFonts w:hint="eastAsia" w:ascii="宋体" w:hAnsi="宋体" w:eastAsia="宋体" w:cs="宋体"/>
          <w:b w:val="0"/>
          <w:bCs/>
          <w:sz w:val="28"/>
          <w:szCs w:val="28"/>
        </w:rPr>
        <w:t>图纸、标签、技术资料按照乙方要求进行归档整理，作为验收材料的一部分</w:t>
      </w:r>
      <w:r>
        <w:rPr>
          <w:rFonts w:hint="eastAsia" w:ascii="宋体" w:hAnsi="宋体" w:eastAsia="宋体" w:cs="宋体"/>
          <w:b w:val="0"/>
          <w:bCs/>
          <w:sz w:val="28"/>
          <w:szCs w:val="28"/>
          <w:lang w:eastAsia="zh-CN"/>
        </w:rPr>
        <w:t>。</w:t>
      </w:r>
    </w:p>
    <w:p>
      <w:pPr>
        <w:pStyle w:val="9"/>
        <w:numPr>
          <w:ilvl w:val="0"/>
          <w:numId w:val="0"/>
        </w:numPr>
        <w:ind w:firstLine="560" w:firstLineChars="200"/>
        <w:rPr>
          <w:rFonts w:ascii="宋体" w:hAnsi="宋体" w:eastAsia="宋体" w:cs="宋体"/>
          <w:b w:val="0"/>
          <w:bCs/>
          <w:sz w:val="28"/>
          <w:szCs w:val="28"/>
        </w:rPr>
      </w:pPr>
      <w:r>
        <w:rPr>
          <w:rFonts w:hint="eastAsia" w:ascii="宋体" w:hAnsi="宋体" w:eastAsia="宋体" w:cs="宋体"/>
          <w:b w:val="0"/>
          <w:bCs/>
          <w:sz w:val="28"/>
          <w:szCs w:val="28"/>
          <w:lang w:val="en-US" w:eastAsia="zh-CN"/>
        </w:rPr>
        <w:t>九、</w:t>
      </w:r>
      <w:r>
        <w:rPr>
          <w:rFonts w:hint="eastAsia" w:ascii="宋体" w:hAnsi="宋体" w:eastAsia="宋体" w:cs="宋体"/>
          <w:b w:val="0"/>
          <w:bCs/>
          <w:sz w:val="28"/>
          <w:szCs w:val="28"/>
        </w:rPr>
        <w:t>中标方进场</w:t>
      </w:r>
      <w:r>
        <w:rPr>
          <w:rFonts w:hint="eastAsia" w:ascii="宋体" w:hAnsi="宋体" w:eastAsia="宋体" w:cs="宋体"/>
          <w:b w:val="0"/>
          <w:bCs/>
          <w:sz w:val="28"/>
          <w:szCs w:val="28"/>
          <w:lang w:val="en-US" w:eastAsia="zh-CN"/>
        </w:rPr>
        <w:t>维保</w:t>
      </w:r>
      <w:r>
        <w:rPr>
          <w:rFonts w:hint="eastAsia" w:ascii="宋体" w:hAnsi="宋体" w:eastAsia="宋体" w:cs="宋体"/>
          <w:b w:val="0"/>
          <w:bCs/>
          <w:sz w:val="28"/>
          <w:szCs w:val="28"/>
        </w:rPr>
        <w:t>后，各项</w:t>
      </w:r>
      <w:r>
        <w:rPr>
          <w:rFonts w:hint="eastAsia" w:ascii="宋体" w:hAnsi="宋体" w:eastAsia="宋体" w:cs="宋体"/>
          <w:b w:val="0"/>
          <w:bCs/>
          <w:sz w:val="28"/>
          <w:szCs w:val="28"/>
          <w:lang w:val="en-US" w:eastAsia="zh-CN"/>
        </w:rPr>
        <w:t>维保工作要求、</w:t>
      </w:r>
      <w:r>
        <w:rPr>
          <w:rFonts w:hint="eastAsia" w:ascii="宋体" w:hAnsi="宋体" w:eastAsia="宋体" w:cs="宋体"/>
          <w:b w:val="0"/>
          <w:bCs/>
          <w:sz w:val="28"/>
          <w:szCs w:val="28"/>
        </w:rPr>
        <w:t>进度</w:t>
      </w:r>
      <w:r>
        <w:rPr>
          <w:rFonts w:hint="eastAsia" w:ascii="宋体" w:hAnsi="宋体" w:eastAsia="宋体" w:cs="宋体"/>
          <w:b w:val="0"/>
          <w:bCs/>
          <w:sz w:val="28"/>
          <w:szCs w:val="28"/>
          <w:lang w:val="en-US" w:eastAsia="zh-CN"/>
        </w:rPr>
        <w:t>等</w:t>
      </w:r>
      <w:r>
        <w:rPr>
          <w:rFonts w:hint="eastAsia" w:ascii="宋体" w:hAnsi="宋体" w:eastAsia="宋体" w:cs="宋体"/>
          <w:b w:val="0"/>
          <w:bCs/>
          <w:sz w:val="28"/>
          <w:szCs w:val="28"/>
        </w:rPr>
        <w:t>必须服从市场的安排和要求</w:t>
      </w:r>
      <w:r>
        <w:rPr>
          <w:rFonts w:hint="eastAsia" w:ascii="宋体" w:hAnsi="宋体" w:eastAsia="宋体" w:cs="宋体"/>
          <w:b w:val="0"/>
          <w:bCs/>
          <w:sz w:val="28"/>
          <w:szCs w:val="28"/>
          <w:lang w:eastAsia="zh-CN"/>
        </w:rPr>
        <w:t>；涉及登高作业的工序，必须由持有特种作业操作证（高处作业）的施工人员完成；</w:t>
      </w:r>
      <w:r>
        <w:rPr>
          <w:rFonts w:hint="eastAsia" w:ascii="宋体" w:hAnsi="宋体" w:eastAsia="宋体" w:cs="宋体"/>
          <w:b w:val="0"/>
          <w:bCs/>
          <w:sz w:val="28"/>
          <w:szCs w:val="28"/>
          <w:lang w:val="en-US" w:eastAsia="zh-CN"/>
        </w:rPr>
        <w:t>涉及强电作业的，必须由持有电工证的施工人员完成。</w:t>
      </w:r>
      <w:r>
        <w:rPr>
          <w:rFonts w:hint="eastAsia" w:ascii="宋体" w:hAnsi="宋体" w:eastAsia="宋体" w:cs="宋体"/>
          <w:b w:val="0"/>
          <w:bCs/>
          <w:sz w:val="28"/>
          <w:szCs w:val="28"/>
          <w:lang w:eastAsia="zh-CN"/>
        </w:rPr>
        <w:t>乙方的施工单位在施工过程中必须确保施工中符合安全规程，严格遵守</w:t>
      </w:r>
      <w:r>
        <w:rPr>
          <w:rFonts w:hint="eastAsia" w:ascii="宋体" w:hAnsi="宋体" w:eastAsia="宋体" w:cs="宋体"/>
          <w:b w:val="0"/>
          <w:bCs/>
          <w:sz w:val="28"/>
          <w:szCs w:val="28"/>
          <w:lang w:val="en-US" w:eastAsia="zh-CN"/>
        </w:rPr>
        <w:t>市场</w:t>
      </w:r>
      <w:r>
        <w:rPr>
          <w:rFonts w:hint="eastAsia" w:ascii="宋体" w:hAnsi="宋体" w:eastAsia="宋体" w:cs="宋体"/>
          <w:b w:val="0"/>
          <w:bCs/>
          <w:sz w:val="28"/>
          <w:szCs w:val="28"/>
          <w:lang w:eastAsia="zh-CN"/>
        </w:rPr>
        <w:t>的各项安全规定，接受安全管理和监督，并承担所有安全责任和安全事故赔偿。</w:t>
      </w:r>
    </w:p>
    <w:p>
      <w:pPr>
        <w:pStyle w:val="9"/>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十、</w:t>
      </w:r>
      <w:r>
        <w:rPr>
          <w:rFonts w:hint="eastAsia" w:ascii="宋体" w:hAnsi="宋体" w:eastAsia="宋体" w:cs="宋体"/>
          <w:sz w:val="28"/>
          <w:szCs w:val="28"/>
        </w:rPr>
        <w:t>双方签订合同，</w:t>
      </w:r>
      <w:r>
        <w:rPr>
          <w:rFonts w:hint="eastAsia" w:ascii="宋体" w:hAnsi="宋体" w:eastAsia="宋体" w:cs="宋体"/>
          <w:sz w:val="28"/>
          <w:szCs w:val="28"/>
          <w:lang w:val="en-US" w:eastAsia="zh-CN"/>
        </w:rPr>
        <w:t>招标人两周内</w:t>
      </w:r>
      <w:r>
        <w:rPr>
          <w:rFonts w:hint="eastAsia" w:ascii="宋体" w:hAnsi="宋体" w:eastAsia="宋体" w:cs="宋体"/>
          <w:sz w:val="28"/>
          <w:szCs w:val="28"/>
        </w:rPr>
        <w:t>支付</w:t>
      </w:r>
      <w:r>
        <w:rPr>
          <w:rFonts w:hint="eastAsia" w:ascii="宋体" w:hAnsi="宋体" w:eastAsia="宋体" w:cs="宋体"/>
          <w:sz w:val="28"/>
          <w:szCs w:val="28"/>
          <w:lang w:val="en-US" w:eastAsia="zh-CN"/>
        </w:rPr>
        <w:t>中标方</w:t>
      </w:r>
      <w:r>
        <w:rPr>
          <w:rFonts w:hint="eastAsia" w:ascii="宋体" w:hAnsi="宋体" w:eastAsia="宋体" w:cs="宋体"/>
          <w:sz w:val="28"/>
          <w:szCs w:val="28"/>
        </w:rPr>
        <w:t>合同价的</w:t>
      </w:r>
      <w:r>
        <w:rPr>
          <w:rFonts w:hint="eastAsia" w:ascii="宋体" w:hAnsi="宋体" w:eastAsia="宋体" w:cs="宋体"/>
          <w:sz w:val="28"/>
          <w:szCs w:val="28"/>
          <w:lang w:val="en-US" w:eastAsia="zh-CN"/>
        </w:rPr>
        <w:t>5</w:t>
      </w:r>
      <w:r>
        <w:rPr>
          <w:rFonts w:hint="eastAsia" w:ascii="宋体" w:hAnsi="宋体" w:eastAsia="宋体" w:cs="宋体"/>
          <w:sz w:val="28"/>
          <w:szCs w:val="28"/>
        </w:rPr>
        <w:t>0%；</w:t>
      </w:r>
      <w:r>
        <w:rPr>
          <w:rFonts w:hint="eastAsia" w:ascii="宋体" w:hAnsi="宋体" w:eastAsia="宋体" w:cs="宋体"/>
          <w:sz w:val="28"/>
          <w:szCs w:val="28"/>
          <w:lang w:val="en-US" w:eastAsia="zh-CN"/>
        </w:rPr>
        <w:t>每年服务期满，并</w:t>
      </w:r>
      <w:r>
        <w:rPr>
          <w:rFonts w:hint="eastAsia" w:ascii="宋体" w:hAnsi="宋体" w:eastAsia="宋体" w:cs="宋体"/>
          <w:sz w:val="28"/>
          <w:szCs w:val="28"/>
        </w:rPr>
        <w:t>验收合格，招标人两周内支付中标方</w:t>
      </w:r>
      <w:r>
        <w:rPr>
          <w:rFonts w:hint="eastAsia" w:ascii="宋体" w:hAnsi="宋体" w:eastAsia="宋体" w:cs="宋体"/>
          <w:sz w:val="28"/>
          <w:szCs w:val="28"/>
          <w:lang w:val="en-US" w:eastAsia="zh-CN"/>
        </w:rPr>
        <w:t>合同价</w:t>
      </w:r>
      <w:r>
        <w:rPr>
          <w:rFonts w:hint="eastAsia" w:ascii="宋体" w:hAnsi="宋体" w:eastAsia="宋体" w:cs="宋体"/>
          <w:sz w:val="28"/>
          <w:szCs w:val="28"/>
        </w:rPr>
        <w:t>的</w:t>
      </w:r>
      <w:r>
        <w:rPr>
          <w:rFonts w:hint="eastAsia" w:ascii="宋体" w:hAnsi="宋体" w:eastAsia="宋体" w:cs="宋体"/>
          <w:sz w:val="28"/>
          <w:szCs w:val="28"/>
          <w:lang w:val="en-US" w:eastAsia="zh-CN"/>
        </w:rPr>
        <w:t>50</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并续签下一年合同</w:t>
      </w:r>
      <w:r>
        <w:rPr>
          <w:rFonts w:hint="eastAsia" w:ascii="宋体" w:hAnsi="宋体" w:eastAsia="宋体" w:cs="宋体"/>
          <w:sz w:val="28"/>
          <w:szCs w:val="28"/>
        </w:rPr>
        <w:t>。</w:t>
      </w:r>
    </w:p>
    <w:p>
      <w:pPr>
        <w:pStyle w:val="9"/>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十一、因税务部门实行电子发票要求，招标人已将电子发票功能费用支付至2025年5月31日，在双方签订第一年维保服务合同时，将按照月份时间比例扣除相应已支付部分。</w:t>
      </w:r>
    </w:p>
    <w:p>
      <w:pPr>
        <w:pStyle w:val="9"/>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十二、中标方提供的各类维修配件必须给予招标方至少六个月的质保期。</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十三、本次比质比价价格有效期三年，合同一年一签。</w:t>
      </w:r>
    </w:p>
    <w:p>
      <w:pPr>
        <w:pStyle w:val="9"/>
        <w:numPr>
          <w:ilvl w:val="0"/>
          <w:numId w:val="0"/>
        </w:numPr>
        <w:ind w:firstLine="562" w:firstLineChars="200"/>
        <w:rPr>
          <w:rFonts w:ascii="宋体" w:hAnsi="宋体" w:eastAsia="宋体" w:cs="宋体"/>
          <w:b/>
          <w:sz w:val="28"/>
          <w:szCs w:val="28"/>
        </w:rPr>
      </w:pP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南通农副产品物流有限公司</w:t>
      </w:r>
    </w:p>
    <w:p>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2024年6月13日</w:t>
      </w:r>
    </w:p>
    <w:p>
      <w:pPr>
        <w:jc w:val="both"/>
        <w:rPr>
          <w:rFonts w:hint="default" w:ascii="宋体" w:hAnsi="宋体" w:eastAsia="宋体" w:cs="宋体"/>
          <w:sz w:val="28"/>
          <w:szCs w:val="28"/>
          <w:lang w:val="en-US" w:eastAsia="zh-CN"/>
        </w:rPr>
      </w:pPr>
    </w:p>
    <w:p>
      <w:pPr>
        <w:jc w:val="both"/>
        <w:rPr>
          <w:rFonts w:hint="eastAsia"/>
        </w:rPr>
      </w:pPr>
      <w:r>
        <w:rPr>
          <w:rFonts w:hint="default" w:ascii="宋体" w:hAnsi="宋体" w:eastAsia="宋体" w:cs="宋体"/>
          <w:sz w:val="28"/>
          <w:szCs w:val="28"/>
          <w:lang w:val="en-US" w:eastAsia="zh-CN"/>
        </w:rPr>
        <w:t>附件1</w:t>
      </w:r>
      <w:r>
        <w:rPr>
          <w:rFonts w:hint="eastAsia" w:ascii="宋体" w:hAnsi="宋体" w:eastAsia="宋体" w:cs="宋体"/>
          <w:sz w:val="28"/>
          <w:szCs w:val="28"/>
          <w:lang w:val="en-US" w:eastAsia="zh-CN"/>
        </w:rPr>
        <w:t>：</w:t>
      </w:r>
    </w:p>
    <w:p>
      <w:pPr>
        <w:spacing w:line="360" w:lineRule="auto"/>
        <w:jc w:val="center"/>
        <w:rPr>
          <w:rFonts w:hint="default" w:ascii="宋体" w:hAnsi="宋体" w:cs="宋体" w:eastAsiaTheme="minorEastAsia"/>
          <w:b/>
          <w:bCs/>
          <w:sz w:val="44"/>
          <w:szCs w:val="44"/>
          <w:lang w:val="en-US" w:eastAsia="zh-CN"/>
        </w:rPr>
      </w:pPr>
      <w:r>
        <w:rPr>
          <w:rFonts w:hint="eastAsia" w:ascii="宋体" w:hAnsi="宋体" w:cs="宋体"/>
          <w:b/>
          <w:bCs/>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auto"/>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南通农副产品物流有限公司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因本</w:t>
      </w:r>
      <w:r>
        <w:rPr>
          <w:rFonts w:hint="eastAsia" w:asciiTheme="minorEastAsia" w:hAnsiTheme="minorEastAsia" w:eastAsiaTheme="minorEastAsia" w:cstheme="minorEastAsia"/>
          <w:sz w:val="28"/>
          <w:szCs w:val="28"/>
          <w:lang w:val="en-US" w:eastAsia="zh-CN"/>
        </w:rPr>
        <w:t>停车收费维保</w:t>
      </w:r>
      <w:r>
        <w:rPr>
          <w:rFonts w:hint="eastAsia" w:asciiTheme="minorEastAsia" w:hAnsiTheme="minorEastAsia" w:eastAsiaTheme="minorEastAsia" w:cstheme="minorEastAsia"/>
          <w:sz w:val="28"/>
          <w:szCs w:val="28"/>
        </w:rPr>
        <w:t>项目涉及贵公司核心经营、管理业务系统，交易金额巨大，一旦瘫痪，会造成重大损失，需要具备一定能力的公司随时提供技术支持，我单位郑重承诺：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一、我公司具备如下能力：</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熟悉捷顺停车收费系统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具备捷顺停车收费系统各类硬件设备和软件平台维护、抢修能力</w:t>
      </w:r>
      <w:r>
        <w:rPr>
          <w:rFonts w:hint="eastAsia" w:asciiTheme="minorEastAsia" w:hAnsiTheme="minorEastAsia" w:eastAsiaTheme="minorEastAsia" w:cstheme="minorEastAsia"/>
          <w:sz w:val="28"/>
          <w:szCs w:val="28"/>
        </w:rPr>
        <w:t>，能够短时间内拿到捷顺各类停车收费设备的维修零配件，必要时，安排捷顺原厂工程师到现场抢修、服务，如无法短时间内修复，能够提供备用设备应急</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sz w:val="28"/>
          <w:szCs w:val="28"/>
          <w:lang w:val="en-US" w:eastAsia="zh-CN"/>
        </w:rPr>
        <w:t>本公司</w:t>
      </w:r>
      <w:r>
        <w:rPr>
          <w:rFonts w:hint="eastAsia" w:asciiTheme="minorEastAsia" w:hAnsiTheme="minorEastAsia" w:eastAsiaTheme="minorEastAsia" w:cstheme="minorEastAsia"/>
          <w:sz w:val="28"/>
          <w:szCs w:val="28"/>
        </w:rPr>
        <w:t>提供24*365小时全天候服务（响应时间10分钟（可以远程），到达现场时间0.5小时），为该维保项目设定一个项目经理，提供一个能够24*365小时响应的手机号码；另外再提供一个能够24*365小时响应的工程师手机号码。如工程师因出差、探亲、生病等原因暂时无法确保24*365小时响应，必须及时通知招标人，并安排好临时替代工程师；</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我公司愿意完全按照</w:t>
      </w:r>
      <w:r>
        <w:rPr>
          <w:rFonts w:hint="eastAsia" w:asciiTheme="minorEastAsia" w:hAnsiTheme="minorEastAsia" w:eastAsiaTheme="minorEastAsia" w:cstheme="minorEastAsia"/>
          <w:sz w:val="28"/>
          <w:szCs w:val="28"/>
          <w:lang w:val="en-US" w:eastAsia="zh-CN"/>
        </w:rPr>
        <w:t>比质比价</w:t>
      </w:r>
      <w:r>
        <w:rPr>
          <w:rFonts w:hint="eastAsia" w:asciiTheme="minorEastAsia" w:hAnsiTheme="minorEastAsia" w:eastAsiaTheme="minorEastAsia" w:cstheme="minorEastAsia"/>
          <w:sz w:val="28"/>
          <w:szCs w:val="28"/>
        </w:rPr>
        <w:t>文件要求，做好</w:t>
      </w:r>
      <w:r>
        <w:rPr>
          <w:rFonts w:hint="eastAsia" w:asciiTheme="minorEastAsia" w:hAnsiTheme="minorEastAsia" w:eastAsiaTheme="minorEastAsia" w:cstheme="minorEastAsia"/>
          <w:sz w:val="28"/>
          <w:szCs w:val="28"/>
          <w:lang w:val="en-US" w:eastAsia="zh-CN"/>
        </w:rPr>
        <w:t>贵公司停车收费系统</w:t>
      </w:r>
      <w:r>
        <w:rPr>
          <w:rFonts w:hint="eastAsia" w:asciiTheme="minorEastAsia" w:hAnsiTheme="minorEastAsia" w:eastAsiaTheme="minorEastAsia" w:cstheme="minorEastAsia"/>
          <w:sz w:val="28"/>
          <w:szCs w:val="28"/>
        </w:rPr>
        <w:t>的维护、应急抢险服务。</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若我单位中标后被发现不具备以上服务能力或服务不符合</w:t>
      </w:r>
      <w:r>
        <w:rPr>
          <w:rFonts w:hint="eastAsia" w:asciiTheme="minorEastAsia" w:hAnsiTheme="minorEastAsia" w:eastAsiaTheme="minorEastAsia" w:cstheme="minorEastAsia"/>
          <w:sz w:val="28"/>
          <w:szCs w:val="28"/>
          <w:lang w:val="en-US" w:eastAsia="zh-CN"/>
        </w:rPr>
        <w:t>比质比价</w:t>
      </w:r>
      <w:r>
        <w:rPr>
          <w:rFonts w:hint="eastAsia" w:asciiTheme="minorEastAsia" w:hAnsiTheme="minorEastAsia" w:eastAsiaTheme="minorEastAsia" w:cstheme="minorEastAsia"/>
          <w:sz w:val="28"/>
          <w:szCs w:val="28"/>
        </w:rPr>
        <w:t>文件的要求，愿意承担下述惩罚：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1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①</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在未签订合同的情况下：贵单位可取消我单位中标资格，并限制我单位三年内不得参与贵单位招标项目的投标；</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outlineLvl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 2 \* GB3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②</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在合同签订后，项目实施过程中：贵单位可终止项目合同，并限制我单位三年内不得参与贵单位招标项目的投标。</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outlineLvl w:val="4"/>
        <w:rPr>
          <w:rFonts w:hint="eastAsia" w:asciiTheme="minorEastAsia" w:hAnsiTheme="minorEastAsia" w:eastAsiaTheme="minorEastAsia" w:cstheme="minorEastAsia"/>
          <w:b/>
          <w:bCs/>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4"/>
        <w:rPr>
          <w:rFonts w:hint="eastAsia" w:asciiTheme="minorEastAsia" w:hAnsiTheme="minorEastAsia" w:eastAsiaTheme="minorEastAsia" w:cstheme="minorEastAsia"/>
          <w:b/>
          <w:bCs/>
          <w:sz w:val="28"/>
          <w:szCs w:val="28"/>
        </w:rPr>
      </w:pPr>
    </w:p>
    <w:p>
      <w:pPr>
        <w:keepNext w:val="0"/>
        <w:keepLines w:val="0"/>
        <w:pageBreakBefore w:val="0"/>
        <w:widowControl w:val="0"/>
        <w:kinsoku/>
        <w:wordWrap/>
        <w:overflowPunct/>
        <w:topLinePunct w:val="0"/>
        <w:autoSpaceDE/>
        <w:autoSpaceDN/>
        <w:bidi w:val="0"/>
        <w:adjustRightInd/>
        <w:spacing w:line="360" w:lineRule="auto"/>
        <w:ind w:firstLine="1960" w:firstLineChars="7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投标人：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（加盖公章）</w:t>
      </w:r>
    </w:p>
    <w:p>
      <w:pPr>
        <w:keepNext w:val="0"/>
        <w:keepLines w:val="0"/>
        <w:pageBreakBefore w:val="0"/>
        <w:widowControl w:val="0"/>
        <w:kinsoku/>
        <w:wordWrap/>
        <w:overflowPunct/>
        <w:topLinePunct w:val="0"/>
        <w:autoSpaceDE/>
        <w:autoSpaceDN/>
        <w:bidi w:val="0"/>
        <w:adjustRightInd/>
        <w:spacing w:line="360" w:lineRule="auto"/>
        <w:ind w:firstLine="1680" w:firstLineChars="60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法定代表人或被授权人：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pPr>
        <w:spacing w:line="360" w:lineRule="auto"/>
        <w:ind w:firstLine="5040" w:firstLineChars="1800"/>
        <w:rPr>
          <w:rFonts w:hint="eastAsia" w:asciiTheme="minorEastAsia" w:hAnsiTheme="minorEastAsia" w:eastAsiaTheme="minorEastAsia" w:cstheme="minorEastAsia"/>
          <w:sz w:val="28"/>
          <w:szCs w:val="28"/>
        </w:rPr>
      </w:pPr>
    </w:p>
    <w:p>
      <w:pPr>
        <w:spacing w:line="360" w:lineRule="auto"/>
        <w:ind w:firstLine="5040" w:firstLineChars="1800"/>
        <w:jc w:val="right"/>
        <w:rPr>
          <w:rFonts w:hint="eastAsia"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eastAsiaTheme="minorEastAsia" w:cstheme="minorEastAsia"/>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MzUwNTNjZDQxZDU4MWE0MTVhZTExZTYzNGZlY2MifQ=="/>
  </w:docVars>
  <w:rsids>
    <w:rsidRoot w:val="00420587"/>
    <w:rsid w:val="00033009"/>
    <w:rsid w:val="0007035F"/>
    <w:rsid w:val="000B2388"/>
    <w:rsid w:val="000C5D90"/>
    <w:rsid w:val="000E712F"/>
    <w:rsid w:val="001251C3"/>
    <w:rsid w:val="00131D16"/>
    <w:rsid w:val="00150595"/>
    <w:rsid w:val="0017568A"/>
    <w:rsid w:val="001812B9"/>
    <w:rsid w:val="001C7B28"/>
    <w:rsid w:val="001E4CA4"/>
    <w:rsid w:val="001F1D77"/>
    <w:rsid w:val="002143C8"/>
    <w:rsid w:val="002775A7"/>
    <w:rsid w:val="002A0702"/>
    <w:rsid w:val="002C2E98"/>
    <w:rsid w:val="002D554B"/>
    <w:rsid w:val="00303836"/>
    <w:rsid w:val="00361880"/>
    <w:rsid w:val="00371187"/>
    <w:rsid w:val="003B26EA"/>
    <w:rsid w:val="003E317E"/>
    <w:rsid w:val="003E3D8F"/>
    <w:rsid w:val="00417C4C"/>
    <w:rsid w:val="00420587"/>
    <w:rsid w:val="004B6187"/>
    <w:rsid w:val="004C16D3"/>
    <w:rsid w:val="005265E5"/>
    <w:rsid w:val="0057118F"/>
    <w:rsid w:val="005B6ADD"/>
    <w:rsid w:val="00625CEC"/>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F25E4"/>
    <w:rsid w:val="00B72537"/>
    <w:rsid w:val="00B87E99"/>
    <w:rsid w:val="00B933AB"/>
    <w:rsid w:val="00BC1371"/>
    <w:rsid w:val="00BC6C06"/>
    <w:rsid w:val="00BE0CA6"/>
    <w:rsid w:val="00BE5AD4"/>
    <w:rsid w:val="00BE6165"/>
    <w:rsid w:val="00C02690"/>
    <w:rsid w:val="00C51EB1"/>
    <w:rsid w:val="00C914F9"/>
    <w:rsid w:val="00CB5F82"/>
    <w:rsid w:val="00CD5405"/>
    <w:rsid w:val="00CF3EA8"/>
    <w:rsid w:val="00D05DFD"/>
    <w:rsid w:val="00D21F62"/>
    <w:rsid w:val="00D61043"/>
    <w:rsid w:val="00D6633A"/>
    <w:rsid w:val="00DB08B5"/>
    <w:rsid w:val="00E710F4"/>
    <w:rsid w:val="00EC5FA7"/>
    <w:rsid w:val="00ED048A"/>
    <w:rsid w:val="00ED060F"/>
    <w:rsid w:val="00ED11CF"/>
    <w:rsid w:val="00ED46C2"/>
    <w:rsid w:val="00F0184D"/>
    <w:rsid w:val="00F14207"/>
    <w:rsid w:val="00FD3CC5"/>
    <w:rsid w:val="013E61E2"/>
    <w:rsid w:val="031A6AAC"/>
    <w:rsid w:val="0343302B"/>
    <w:rsid w:val="03B7227C"/>
    <w:rsid w:val="03C76963"/>
    <w:rsid w:val="0462445C"/>
    <w:rsid w:val="04745389"/>
    <w:rsid w:val="0475016D"/>
    <w:rsid w:val="04D1736D"/>
    <w:rsid w:val="05256842"/>
    <w:rsid w:val="055C132D"/>
    <w:rsid w:val="05BB497F"/>
    <w:rsid w:val="05D5392F"/>
    <w:rsid w:val="062C5EFD"/>
    <w:rsid w:val="062E2CC9"/>
    <w:rsid w:val="075A58DB"/>
    <w:rsid w:val="07867324"/>
    <w:rsid w:val="091D6266"/>
    <w:rsid w:val="094A587F"/>
    <w:rsid w:val="0A78098C"/>
    <w:rsid w:val="0ACF1319"/>
    <w:rsid w:val="0B3C415C"/>
    <w:rsid w:val="0C767613"/>
    <w:rsid w:val="0CE816AA"/>
    <w:rsid w:val="0CF54541"/>
    <w:rsid w:val="0DDA6C30"/>
    <w:rsid w:val="0EF4293C"/>
    <w:rsid w:val="10803E3F"/>
    <w:rsid w:val="10E840BD"/>
    <w:rsid w:val="1150278C"/>
    <w:rsid w:val="124C295B"/>
    <w:rsid w:val="152124F9"/>
    <w:rsid w:val="152217EC"/>
    <w:rsid w:val="163A3B7F"/>
    <w:rsid w:val="169A2FE1"/>
    <w:rsid w:val="174D7837"/>
    <w:rsid w:val="17BD4C7E"/>
    <w:rsid w:val="17EB2DCD"/>
    <w:rsid w:val="18B169FD"/>
    <w:rsid w:val="1A7F18ED"/>
    <w:rsid w:val="1A8F565B"/>
    <w:rsid w:val="1C193AEF"/>
    <w:rsid w:val="1D715B80"/>
    <w:rsid w:val="1D77422E"/>
    <w:rsid w:val="1E8601BB"/>
    <w:rsid w:val="1E8F7C25"/>
    <w:rsid w:val="1E9B0BE9"/>
    <w:rsid w:val="1F47031F"/>
    <w:rsid w:val="20831A0C"/>
    <w:rsid w:val="216B6E08"/>
    <w:rsid w:val="21894BD4"/>
    <w:rsid w:val="21F20D71"/>
    <w:rsid w:val="22A14E6F"/>
    <w:rsid w:val="2310646A"/>
    <w:rsid w:val="23344E13"/>
    <w:rsid w:val="24082954"/>
    <w:rsid w:val="2408422C"/>
    <w:rsid w:val="259B3885"/>
    <w:rsid w:val="25C17AF4"/>
    <w:rsid w:val="25FC0296"/>
    <w:rsid w:val="26B10FA6"/>
    <w:rsid w:val="27035A79"/>
    <w:rsid w:val="280D0539"/>
    <w:rsid w:val="29927283"/>
    <w:rsid w:val="29A46C7B"/>
    <w:rsid w:val="29E75F74"/>
    <w:rsid w:val="29EE6148"/>
    <w:rsid w:val="2A2E38BF"/>
    <w:rsid w:val="2BAB5133"/>
    <w:rsid w:val="2C46226B"/>
    <w:rsid w:val="2E9F48D0"/>
    <w:rsid w:val="2F055850"/>
    <w:rsid w:val="2F7013AD"/>
    <w:rsid w:val="31F20EB0"/>
    <w:rsid w:val="33774C10"/>
    <w:rsid w:val="33F764B9"/>
    <w:rsid w:val="347C2E3B"/>
    <w:rsid w:val="34E26D6E"/>
    <w:rsid w:val="368220F2"/>
    <w:rsid w:val="381F3145"/>
    <w:rsid w:val="387D5266"/>
    <w:rsid w:val="3AAF36D1"/>
    <w:rsid w:val="3B6443F8"/>
    <w:rsid w:val="3C58772D"/>
    <w:rsid w:val="3C7E0651"/>
    <w:rsid w:val="3C7F2E06"/>
    <w:rsid w:val="3D82192A"/>
    <w:rsid w:val="3D861883"/>
    <w:rsid w:val="3E4447EF"/>
    <w:rsid w:val="3F30329C"/>
    <w:rsid w:val="3F943D89"/>
    <w:rsid w:val="3FB53538"/>
    <w:rsid w:val="3FDF42DA"/>
    <w:rsid w:val="41A90E7A"/>
    <w:rsid w:val="42507548"/>
    <w:rsid w:val="42F40690"/>
    <w:rsid w:val="46B966E5"/>
    <w:rsid w:val="47356D0C"/>
    <w:rsid w:val="48075385"/>
    <w:rsid w:val="48877A3B"/>
    <w:rsid w:val="48A838B7"/>
    <w:rsid w:val="49A2282C"/>
    <w:rsid w:val="4CA70672"/>
    <w:rsid w:val="4D9A3D6D"/>
    <w:rsid w:val="4EB042BB"/>
    <w:rsid w:val="50324731"/>
    <w:rsid w:val="50D21A70"/>
    <w:rsid w:val="50E97F21"/>
    <w:rsid w:val="52D23FA9"/>
    <w:rsid w:val="542720D3"/>
    <w:rsid w:val="54FA3CFE"/>
    <w:rsid w:val="550B5550"/>
    <w:rsid w:val="56213274"/>
    <w:rsid w:val="56BB782A"/>
    <w:rsid w:val="57531FA2"/>
    <w:rsid w:val="5767052B"/>
    <w:rsid w:val="58CF326A"/>
    <w:rsid w:val="59BF3318"/>
    <w:rsid w:val="5A0A5DD6"/>
    <w:rsid w:val="5A7B777E"/>
    <w:rsid w:val="5AA02956"/>
    <w:rsid w:val="5AC16F05"/>
    <w:rsid w:val="5BB66216"/>
    <w:rsid w:val="5BDC7043"/>
    <w:rsid w:val="5C8B5864"/>
    <w:rsid w:val="5DB50950"/>
    <w:rsid w:val="5E0314BA"/>
    <w:rsid w:val="5F844376"/>
    <w:rsid w:val="5FFF3BBB"/>
    <w:rsid w:val="60A5450D"/>
    <w:rsid w:val="61137C66"/>
    <w:rsid w:val="61295DEB"/>
    <w:rsid w:val="641C32D6"/>
    <w:rsid w:val="651346D9"/>
    <w:rsid w:val="659364BB"/>
    <w:rsid w:val="65D447DF"/>
    <w:rsid w:val="66CD7B8C"/>
    <w:rsid w:val="66EF6A80"/>
    <w:rsid w:val="6786118B"/>
    <w:rsid w:val="67C1041C"/>
    <w:rsid w:val="684B6396"/>
    <w:rsid w:val="6874548F"/>
    <w:rsid w:val="687B56AA"/>
    <w:rsid w:val="68EF1034"/>
    <w:rsid w:val="6971770E"/>
    <w:rsid w:val="69DD52B6"/>
    <w:rsid w:val="69E61DD9"/>
    <w:rsid w:val="69F20A5E"/>
    <w:rsid w:val="6A987FB9"/>
    <w:rsid w:val="6B2A452A"/>
    <w:rsid w:val="6FE40BCA"/>
    <w:rsid w:val="707732A7"/>
    <w:rsid w:val="70E96C63"/>
    <w:rsid w:val="72EE3CC5"/>
    <w:rsid w:val="745411D7"/>
    <w:rsid w:val="74C74B98"/>
    <w:rsid w:val="7687779F"/>
    <w:rsid w:val="778D7BD0"/>
    <w:rsid w:val="782D7B7C"/>
    <w:rsid w:val="790B3A88"/>
    <w:rsid w:val="7A7632E8"/>
    <w:rsid w:val="7BBD0885"/>
    <w:rsid w:val="7BDB672C"/>
    <w:rsid w:val="7C6971DD"/>
    <w:rsid w:val="7DC96C2C"/>
    <w:rsid w:val="7DD65E4C"/>
    <w:rsid w:val="7E3B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 w:type="paragraph" w:styleId="9">
    <w:name w:val="List Paragraph"/>
    <w:basedOn w:val="1"/>
    <w:autoRedefine/>
    <w:unhideWhenUsed/>
    <w:qFormat/>
    <w:uiPriority w:val="99"/>
    <w:pPr>
      <w:ind w:firstLine="420" w:firstLineChars="200"/>
    </w:pPr>
  </w:style>
  <w:style w:type="character" w:customStyle="1" w:styleId="10">
    <w:name w:val="font2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2939</Words>
  <Characters>3153</Characters>
  <Lines>18</Lines>
  <Paragraphs>5</Paragraphs>
  <TotalTime>9</TotalTime>
  <ScaleCrop>false</ScaleCrop>
  <LinksUpToDate>false</LinksUpToDate>
  <CharactersWithSpaces>3241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2019-09-12T01:33:00Z</dcterms:created>
  <dc:creator>Administrator</dc:creator>
  <cp:lastModifiedBy>Administrator</cp:lastModifiedBy>
  <cp:lastPrinted>2023-04-13T02:24:00Z</cp:lastPrinted>
  <dcterms:modified xsi:type="dcterms:W3CDTF">2024-06-13T01:27:17Z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5720B38C274A4D94BD2F9BD08993446C_13</vt:lpwstr>
  </property>
</Properties>
</file>