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71FE">
      <w:pPr>
        <w:snapToGrid w:val="0"/>
        <w:spacing w:line="480" w:lineRule="exact"/>
        <w:jc w:val="both"/>
        <w:outlineLvl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1：</w:t>
      </w:r>
    </w:p>
    <w:p w14:paraId="0A7DC0E7">
      <w:pPr>
        <w:pStyle w:val="6"/>
        <w:ind w:left="0" w:leftChars="0" w:firstLine="0" w:firstLineChars="0"/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投标文件的组成</w:t>
      </w:r>
      <w:bookmarkEnd w:id="0"/>
    </w:p>
    <w:p w14:paraId="169EC4BB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/>
        <w:spacing w:line="360" w:lineRule="auto"/>
        <w:ind w:firstLine="470" w:firstLineChars="196"/>
        <w:contextualSpacing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投标文件由资格审查文件和商务标两部分组成。本次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采用资格后审方式。</w:t>
      </w:r>
    </w:p>
    <w:p w14:paraId="1AD57DEE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/>
        <w:spacing w:line="360" w:lineRule="auto"/>
        <w:ind w:firstLine="472" w:firstLineChars="196"/>
        <w:contextualSpacing/>
        <w:textAlignment w:val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本项目资格审查文件和商务标请分别装订、分别单独密封后递交。</w:t>
      </w:r>
    </w:p>
    <w:p w14:paraId="32F3814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资格审查文件（单独密封、单独递交）    </w:t>
      </w:r>
    </w:p>
    <w:p w14:paraId="673F3C9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1、</w:t>
      </w: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szCs w:val="24"/>
          <w:lang w:eastAsia="zh-CN"/>
        </w:rPr>
        <w:t>供应商的</w:t>
      </w: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szCs w:val="24"/>
        </w:rPr>
        <w:t>资格要求</w:t>
      </w:r>
      <w:r>
        <w:rPr>
          <w:rFonts w:hint="eastAsia" w:ascii="宋体" w:hAnsi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中的证明材料，格式自拟。</w:t>
      </w:r>
    </w:p>
    <w:p w14:paraId="266E82A5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 w:eastAsiaTheme="minorEastAsia"/>
          <w:color w:val="0000FF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</w:rPr>
        <w:t>法定代表人身份证明书或授权委托书(如有授权)</w:t>
      </w:r>
      <w:r>
        <w:rPr>
          <w:rFonts w:hint="eastAsia" w:ascii="宋体" w:hAnsi="宋体"/>
          <w:color w:val="auto"/>
          <w:sz w:val="24"/>
        </w:rPr>
        <w:t>（格式参见本章附件）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 w14:paraId="50ACED3B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  <w:u w:val="thick" w:color="FF0000"/>
        </w:rPr>
        <w:t>注：以上材料如为复印件均应为有效原件的复印件并加盖供应商公章</w:t>
      </w:r>
      <w:r>
        <w:rPr>
          <w:rFonts w:hint="eastAsia" w:ascii="宋体" w:hAnsi="宋体" w:cs="宋体"/>
          <w:b/>
          <w:bCs/>
          <w:color w:val="auto"/>
          <w:sz w:val="24"/>
        </w:rPr>
        <w:t>。</w:t>
      </w:r>
    </w:p>
    <w:p w14:paraId="79CC6ED4">
      <w:pPr>
        <w:pStyle w:val="9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481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 w14:paraId="3CB396EE">
      <w:pPr>
        <w:pStyle w:val="9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481"/>
        <w:textAlignment w:val="auto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二、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商务标</w:t>
      </w:r>
      <w:r>
        <w:rPr>
          <w:rFonts w:hint="eastAsia" w:ascii="宋体" w:hAnsi="宋体"/>
          <w:b/>
          <w:color w:val="auto"/>
          <w:sz w:val="24"/>
          <w:szCs w:val="24"/>
        </w:rPr>
        <w:t>（单独密封、单独递交）</w:t>
      </w:r>
    </w:p>
    <w:p w14:paraId="5957C3A6"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480" w:firstLineChars="200"/>
        <w:jc w:val="both"/>
        <w:textAlignment w:val="auto"/>
        <w:rPr>
          <w:b w:val="0"/>
          <w:bCs/>
          <w:color w:val="auto"/>
        </w:rPr>
      </w:pPr>
      <w:r>
        <w:rPr>
          <w:rFonts w:ascii="宋体" w:hAnsi="宋体"/>
          <w:b w:val="0"/>
          <w:bCs/>
          <w:color w:val="auto"/>
          <w:sz w:val="24"/>
        </w:rPr>
        <w:t>1、</w:t>
      </w:r>
      <w:r>
        <w:rPr>
          <w:rFonts w:hint="eastAsia" w:ascii="宋体" w:hAnsi="宋体"/>
          <w:b w:val="0"/>
          <w:bCs/>
          <w:color w:val="auto"/>
          <w:kern w:val="2"/>
          <w:sz w:val="24"/>
          <w:szCs w:val="24"/>
        </w:rPr>
        <w:t>报价表</w:t>
      </w:r>
      <w:r>
        <w:rPr>
          <w:rFonts w:hint="eastAsia" w:ascii="宋体" w:hAnsi="宋体"/>
          <w:b w:val="0"/>
          <w:bCs/>
          <w:color w:val="auto"/>
          <w:sz w:val="24"/>
        </w:rPr>
        <w:t>（格式参见本章附件）</w:t>
      </w:r>
    </w:p>
    <w:p w14:paraId="52B79B89">
      <w:pPr>
        <w:pStyle w:val="6"/>
        <w:ind w:left="0" w:leftChars="0" w:firstLine="0" w:firstLineChars="0"/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7E820D85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1F26ADAA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05BB94B0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6C490E08">
      <w:pPr>
        <w:pStyle w:val="6"/>
        <w:rPr>
          <w:rFonts w:hint="eastAsia"/>
          <w:lang w:eastAsia="zh-CN"/>
        </w:rPr>
      </w:pPr>
    </w:p>
    <w:p w14:paraId="6B6D1EC8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05D4CB2B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415BE88E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4E40E0C1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57404747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214EBA4E">
      <w:pPr>
        <w:pStyle w:val="6"/>
        <w:rPr>
          <w:rFonts w:hint="eastAsia"/>
          <w:b/>
          <w:bCs/>
          <w:sz w:val="28"/>
          <w:szCs w:val="28"/>
          <w:lang w:eastAsia="zh-CN"/>
        </w:rPr>
      </w:pPr>
    </w:p>
    <w:p w14:paraId="15FBF53C">
      <w:pPr>
        <w:pStyle w:val="6"/>
        <w:rPr>
          <w:rFonts w:hint="eastAsia"/>
          <w:b/>
          <w:bCs/>
          <w:sz w:val="28"/>
          <w:szCs w:val="28"/>
          <w:lang w:eastAsia="zh-CN"/>
        </w:rPr>
      </w:pPr>
    </w:p>
    <w:p w14:paraId="13A030B4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1E946C8D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099D5A11">
      <w:pPr>
        <w:snapToGrid w:val="0"/>
        <w:spacing w:line="480" w:lineRule="exact"/>
        <w:jc w:val="both"/>
        <w:outlineLvl w:val="4"/>
        <w:rPr>
          <w:rFonts w:hint="eastAsia"/>
          <w:b/>
          <w:bCs/>
          <w:sz w:val="28"/>
          <w:szCs w:val="28"/>
          <w:lang w:eastAsia="zh-CN"/>
        </w:rPr>
      </w:pPr>
    </w:p>
    <w:p w14:paraId="60456125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D7EF1"/>
    <w:multiLevelType w:val="multilevel"/>
    <w:tmpl w:val="323D7EF1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94CD1"/>
    <w:rsid w:val="7DB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toc 1"/>
    <w:basedOn w:val="1"/>
    <w:next w:val="1"/>
    <w:unhideWhenUsed/>
    <w:qFormat/>
    <w:uiPriority w:val="0"/>
    <w:pPr>
      <w:widowControl/>
      <w:tabs>
        <w:tab w:val="right" w:leader="hyphen" w:pos="9736"/>
      </w:tabs>
      <w:spacing w:after="100" w:line="276" w:lineRule="auto"/>
      <w:jc w:val="center"/>
    </w:pPr>
    <w:rPr>
      <w:kern w:val="0"/>
      <w:sz w:val="22"/>
      <w:szCs w:val="22"/>
    </w:rPr>
  </w:style>
  <w:style w:type="paragraph" w:styleId="6">
    <w:name w:val="Body Text First Indent"/>
    <w:basedOn w:val="2"/>
    <w:qFormat/>
    <w:uiPriority w:val="0"/>
    <w:pPr>
      <w:spacing w:line="360" w:lineRule="auto"/>
      <w:ind w:firstLine="482"/>
    </w:pPr>
    <w:rPr>
      <w:b/>
      <w:sz w:val="24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994</Words>
  <Characters>1018</Characters>
  <Lines>0</Lines>
  <Paragraphs>0</Paragraphs>
  <TotalTime>0</TotalTime>
  <ScaleCrop>false</ScaleCrop>
  <LinksUpToDate>false</LinksUpToDate>
  <CharactersWithSpaces>1426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2025-10-27T07:21:00Z</dcterms:created>
  <dc:creator>Administrator</dc:creator>
  <cp:lastModifiedBy>YLL</cp:lastModifiedBy>
  <dcterms:modified xsi:type="dcterms:W3CDTF">2025-10-27T07:24:01Z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E2A41DF5D6C4453D9A50DF973EED1F29_12</vt:lpwstr>
  </property>
</Properties>
</file>