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F6146">
      <w:pPr>
        <w:pStyle w:val="2"/>
        <w:bidi w:val="0"/>
        <w:jc w:val="center"/>
        <w:rPr>
          <w:rFonts w:hint="default"/>
          <w:lang w:val="en-US" w:eastAsia="zh-CN"/>
        </w:rPr>
      </w:pPr>
      <w:r>
        <w:rPr>
          <w:rFonts w:hint="eastAsia"/>
          <w:lang w:val="en-US" w:eastAsia="zh-CN"/>
        </w:rPr>
        <w:t>南通农副产品物流有限公司食品检测信息发布户外全彩屏比质比价单</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936"/>
        <w:gridCol w:w="668"/>
        <w:gridCol w:w="3066"/>
        <w:gridCol w:w="594"/>
        <w:gridCol w:w="601"/>
        <w:gridCol w:w="585"/>
        <w:gridCol w:w="631"/>
        <w:gridCol w:w="894"/>
      </w:tblGrid>
      <w:tr w14:paraId="06D9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097C">
            <w:pPr>
              <w:keepNext w:val="0"/>
              <w:keepLines w:val="0"/>
              <w:widowControl/>
              <w:suppressLineNumbers w:val="0"/>
              <w:jc w:val="center"/>
              <w:textAlignment w:val="center"/>
              <w:rPr>
                <w:rFonts w:ascii="微软雅黑" w:hAnsi="微软雅黑" w:eastAsia="微软雅黑" w:cs="微软雅黑"/>
                <w:i w:val="0"/>
                <w:iCs w:val="0"/>
                <w:color w:val="000000"/>
                <w:sz w:val="40"/>
                <w:szCs w:val="40"/>
                <w:u w:val="none"/>
              </w:rPr>
            </w:pPr>
            <w:r>
              <w:rPr>
                <w:rFonts w:hint="eastAsia" w:ascii="微软雅黑" w:hAnsi="微软雅黑" w:eastAsia="微软雅黑" w:cs="微软雅黑"/>
                <w:i w:val="0"/>
                <w:iCs w:val="0"/>
                <w:color w:val="000000"/>
                <w:kern w:val="0"/>
                <w:sz w:val="40"/>
                <w:szCs w:val="40"/>
                <w:u w:val="none"/>
                <w:lang w:val="en-US" w:eastAsia="zh-CN" w:bidi="ar"/>
              </w:rPr>
              <w:t>户外P4全彩显示屏报价单</w:t>
            </w:r>
          </w:p>
        </w:tc>
      </w:tr>
      <w:tr w14:paraId="196A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5356">
            <w:pPr>
              <w:keepNext w:val="0"/>
              <w:keepLines w:val="0"/>
              <w:widowControl/>
              <w:suppressLineNumbers w:val="0"/>
              <w:jc w:val="left"/>
              <w:textAlignment w:val="center"/>
              <w:rPr>
                <w:rFonts w:hint="eastAsia"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净屏面积（≥11.5㎡/比例16:9）：</w:t>
            </w:r>
          </w:p>
        </w:tc>
      </w:tr>
      <w:tr w14:paraId="1944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197">
            <w:pPr>
              <w:keepNext w:val="0"/>
              <w:keepLines w:val="0"/>
              <w:widowControl/>
              <w:suppressLineNumbers w:val="0"/>
              <w:jc w:val="left"/>
              <w:textAlignment w:val="center"/>
              <w:rPr>
                <w:rFonts w:hint="eastAsia"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含框尺寸（自行填写）：</w:t>
            </w:r>
          </w:p>
        </w:tc>
      </w:tr>
      <w:tr w14:paraId="0A04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A1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E2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产品类别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55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品牌</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347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最低技术参数要求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EF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77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09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4D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小计</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6B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5AD4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2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户外全彩屏</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D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强力巨彩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利亚德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洲明</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F4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1、像素间距：4mm</w:t>
            </w:r>
          </w:p>
          <w:p w14:paraId="6A7921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2、点密度：62500点/ m²</w:t>
            </w:r>
          </w:p>
          <w:p w14:paraId="32BC05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3、LED灯种类：SMD1515</w:t>
            </w:r>
          </w:p>
          <w:p w14:paraId="08A65F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4、像素点组成：1R1G1B</w:t>
            </w:r>
          </w:p>
          <w:p w14:paraId="6A52DD4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5、模组尺寸：320m×160mm×8mm</w:t>
            </w:r>
          </w:p>
          <w:p w14:paraId="09B796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6、漏电容限值：≤1mA，</w:t>
            </w:r>
          </w:p>
          <w:p w14:paraId="2C13FE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7、模组机械强度：≥25MP，</w:t>
            </w:r>
          </w:p>
          <w:p w14:paraId="5A6C330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8、电流增益调节级别：≥8位</w:t>
            </w:r>
          </w:p>
          <w:p w14:paraId="1636DB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9、亮度：4000cd~4500cd/m²可调（色温6500K）</w:t>
            </w:r>
          </w:p>
          <w:p w14:paraId="4F8D4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10、视角：160°/160°（水平视角/垂直）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D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EF8E">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9A00">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9F95">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9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1D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0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8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异步信息播放盒</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A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卡莱特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诺瓦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中航</w:t>
            </w:r>
          </w:p>
        </w:tc>
        <w:tc>
          <w:tcPr>
            <w:tcW w:w="1800" w:type="pct"/>
            <w:tcBorders>
              <w:top w:val="single" w:color="000000" w:sz="4" w:space="0"/>
              <w:left w:val="single" w:color="000000" w:sz="4" w:space="0"/>
              <w:bottom w:val="nil"/>
              <w:right w:val="single" w:color="000000" w:sz="4" w:space="0"/>
            </w:tcBorders>
            <w:shd w:val="clear" w:color="auto" w:fill="FFFFFF"/>
            <w:vAlign w:val="center"/>
          </w:tcPr>
          <w:p w14:paraId="51AFFD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新一代同异步联网播放器，支持同步显示和异步播放输出。支持节目多窗口任意排布，支持视频、图片、文本、表格、时钟、流媒体、网页、天气等各种节目素材播放。支持自主研发的播控软件进行节目编辑和发布。支持连接环境中的Wi-Fi热点，支持手机、平板、电脑</w:t>
            </w:r>
            <w:bookmarkStart w:id="0" w:name="_GoBack"/>
            <w:bookmarkEnd w:id="0"/>
            <w:r>
              <w:rPr>
                <w:rFonts w:hint="eastAsia" w:ascii="宋体" w:hAnsi="宋体" w:eastAsia="宋体" w:cs="宋体"/>
                <w:i w:val="0"/>
                <w:iCs w:val="0"/>
                <w:color w:val="000000"/>
                <w:kern w:val="0"/>
                <w:sz w:val="24"/>
                <w:szCs w:val="24"/>
                <w:u w:val="none"/>
                <w:lang w:val="en-US" w:eastAsia="zh-CN" w:bidi="ar"/>
              </w:rPr>
              <w:t>等设备进行节目管理和参数设置。支持局域网排程，可实现亮度自动设置，满足各种场合亮度调节需求。支持即插即播，也可通过有线网络进行节目更新和管理。作为一种全新的播放控制系统，在广告屏、展示屏等领域具有显著优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2.支持同步输入显示或者异步播放显示，支持设置同异步优先级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3.整机最大带载为130万像素，最宽带载4096像素，最高带载2560像素，支持同步输入画面缩放显示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5.自带8G内存，用户可用4G存储容量，支持USB播放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6.全面兼容常规同步控制系统节目管理及显示屏配置方式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7.支持U盘即插即播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8.支持多屏同步播放（NTP同步）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9.支持局域网节目排程，支持指令排程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10.支持运行环境温度、湿度、亮度等参数监测，自动调节显示屏亮度（含传感器）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11.使用自主研发的播控软件进行节目编辑，功能全面，操作灵活方便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12.支持多窗口，可自由设定窗口大小和位置，并支持窗口叠加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6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9093">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B720">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576B">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60F9">
            <w:pPr>
              <w:jc w:val="center"/>
              <w:rPr>
                <w:rFonts w:hint="eastAsia" w:ascii="宋体" w:hAnsi="宋体" w:eastAsia="宋体" w:cs="宋体"/>
                <w:i w:val="0"/>
                <w:iCs w:val="0"/>
                <w:color w:val="FF0000"/>
                <w:sz w:val="24"/>
                <w:szCs w:val="24"/>
                <w:u w:val="none"/>
              </w:rPr>
            </w:pPr>
          </w:p>
        </w:tc>
      </w:tr>
      <w:tr w14:paraId="2086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1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393" w:type="pct"/>
            <w:tcBorders>
              <w:top w:val="single" w:color="000000" w:sz="4" w:space="0"/>
              <w:left w:val="single" w:color="000000" w:sz="4" w:space="0"/>
              <w:bottom w:val="nil"/>
              <w:right w:val="single" w:color="000000" w:sz="4" w:space="0"/>
            </w:tcBorders>
            <w:shd w:val="clear" w:color="auto" w:fill="FFFFFF"/>
            <w:vAlign w:val="center"/>
          </w:tcPr>
          <w:p w14:paraId="4D411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卡莱特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诺瓦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中航</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9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1、集成HUB75，无需再配转接板，更方便，成本更低；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2、减少接插连接件，减少故障点，故障率更低；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3、支持常规芯片实现高刷新、高灰度、高亮度；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4、全新灰度引擎，低灰度表现更佳；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5、细节处理更完美，可消除单元板设计引起的某行偏暗、低灰偏红、鬼影等细节问题；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6、支持14bit精度的色度、亮度一体化逐点校正；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7、支持所有常规芯片、PWM芯片和灯饰芯片；8、支持静态屏、1/2~1/64扫之间的任意扫描类型；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9、单卡支持8组RGB信号输出；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10、支持超大带载面积，单卡带载128*512，256*256；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11、先进设计，优质元器件，全自动高低温老化测试，零故障出厂；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12、支持DC 3.3V~6V超宽工作电压，有效减弱电压波动带来的影响；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7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ABCB">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F418">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7BB">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65DD">
            <w:pPr>
              <w:jc w:val="center"/>
              <w:rPr>
                <w:rFonts w:hint="eastAsia" w:ascii="宋体" w:hAnsi="宋体" w:eastAsia="宋体" w:cs="宋体"/>
                <w:i w:val="0"/>
                <w:iCs w:val="0"/>
                <w:color w:val="FF0000"/>
                <w:sz w:val="24"/>
                <w:szCs w:val="24"/>
                <w:u w:val="none"/>
              </w:rPr>
            </w:pPr>
          </w:p>
        </w:tc>
      </w:tr>
      <w:tr w14:paraId="3AFD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0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4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6E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明纬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新星</w:t>
            </w:r>
          </w:p>
        </w:tc>
        <w:tc>
          <w:tcPr>
            <w:tcW w:w="1800" w:type="pct"/>
            <w:tcBorders>
              <w:top w:val="nil"/>
              <w:left w:val="single" w:color="000000" w:sz="4" w:space="0"/>
              <w:bottom w:val="single" w:color="000000" w:sz="4" w:space="0"/>
              <w:right w:val="single" w:color="000000" w:sz="4" w:space="0"/>
            </w:tcBorders>
            <w:shd w:val="clear" w:color="auto" w:fill="FFFFFF"/>
            <w:vAlign w:val="center"/>
          </w:tcPr>
          <w:p w14:paraId="352C0E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高效率，长寿命和高信赖性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电压输入范围176~264VAC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-20~+70℃工作温度（具体查看降额曲线）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全部使用105℃长寿命电解电容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短路/过载/过压保护功能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强制风冷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E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3002">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EB4A">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4A23">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317D">
            <w:pPr>
              <w:jc w:val="center"/>
              <w:rPr>
                <w:rFonts w:hint="eastAsia" w:ascii="宋体" w:hAnsi="宋体" w:eastAsia="宋体" w:cs="宋体"/>
                <w:i w:val="0"/>
                <w:iCs w:val="0"/>
                <w:color w:val="FF0000"/>
                <w:sz w:val="24"/>
                <w:szCs w:val="24"/>
                <w:u w:val="none"/>
              </w:rPr>
            </w:pPr>
          </w:p>
        </w:tc>
      </w:tr>
      <w:tr w14:paraId="63E7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6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6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显示屏框架</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6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B23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镀锌方管焊制，304不锈钢包边,镀锌方管双立柱，屏体框架下沿离地2.8米 ，含地笼，抗雨、防锈、抗风（等级11级及以上）</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C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F674">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70E6">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638D">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E3B">
            <w:pPr>
              <w:jc w:val="center"/>
              <w:rPr>
                <w:rFonts w:hint="eastAsia" w:ascii="宋体" w:hAnsi="宋体" w:eastAsia="宋体" w:cs="宋体"/>
                <w:i w:val="0"/>
                <w:iCs w:val="0"/>
                <w:color w:val="FF0000"/>
                <w:sz w:val="24"/>
                <w:szCs w:val="24"/>
                <w:u w:val="none"/>
              </w:rPr>
            </w:pPr>
          </w:p>
        </w:tc>
      </w:tr>
      <w:tr w14:paraId="10A0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3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1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混凝土基础</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9866">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405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挖坑，预埋、钢筋混凝土基础浇灌（人工及材料）、单个基础长宽不小于85cm*85cm，深度（地面以下）不小于1m</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9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992E">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F361">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72AE">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ADC3">
            <w:pPr>
              <w:jc w:val="center"/>
              <w:rPr>
                <w:rFonts w:hint="eastAsia" w:ascii="宋体" w:hAnsi="宋体" w:eastAsia="宋体" w:cs="宋体"/>
                <w:i w:val="0"/>
                <w:iCs w:val="0"/>
                <w:color w:val="FF0000"/>
                <w:sz w:val="24"/>
                <w:szCs w:val="24"/>
                <w:u w:val="none"/>
              </w:rPr>
            </w:pPr>
          </w:p>
        </w:tc>
      </w:tr>
      <w:tr w14:paraId="140D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D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9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散热</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A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C35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百叶窗加风扇或空调，确保高温天气视频图片播放流畅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1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6EB7">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67E4">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CAE4">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3A1F">
            <w:pPr>
              <w:jc w:val="center"/>
              <w:rPr>
                <w:rFonts w:hint="eastAsia" w:ascii="宋体" w:hAnsi="宋体" w:eastAsia="宋体" w:cs="宋体"/>
                <w:i w:val="0"/>
                <w:iCs w:val="0"/>
                <w:color w:val="FF0000"/>
                <w:sz w:val="24"/>
                <w:szCs w:val="24"/>
                <w:u w:val="none"/>
              </w:rPr>
            </w:pPr>
          </w:p>
        </w:tc>
      </w:tr>
      <w:tr w14:paraId="6A31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2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C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配电柜</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9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FD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室外防水显示屏专用，满足过流、短路、断路、过压、欠压等保护措施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0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DEE4">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1395">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67B3">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73DE">
            <w:pPr>
              <w:jc w:val="center"/>
              <w:rPr>
                <w:rFonts w:hint="eastAsia" w:ascii="宋体" w:hAnsi="宋体" w:eastAsia="宋体" w:cs="宋体"/>
                <w:i w:val="0"/>
                <w:iCs w:val="0"/>
                <w:color w:val="FF0000"/>
                <w:sz w:val="24"/>
                <w:szCs w:val="24"/>
                <w:u w:val="none"/>
              </w:rPr>
            </w:pPr>
          </w:p>
        </w:tc>
      </w:tr>
      <w:tr w14:paraId="51FB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B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屏内辅材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3C97">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C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屏内长排线、电源线、网络跳线（6类铠装防水网络线）</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7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224D">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35E3">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B369">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2FB8">
            <w:pPr>
              <w:jc w:val="center"/>
              <w:rPr>
                <w:rFonts w:hint="eastAsia" w:ascii="宋体" w:hAnsi="宋体" w:eastAsia="宋体" w:cs="宋体"/>
                <w:i w:val="0"/>
                <w:iCs w:val="0"/>
                <w:color w:val="FF0000"/>
                <w:sz w:val="24"/>
                <w:szCs w:val="24"/>
                <w:u w:val="none"/>
              </w:rPr>
            </w:pPr>
          </w:p>
        </w:tc>
      </w:tr>
      <w:tr w14:paraId="2AD7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2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5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布线工程</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0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7D9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 强电：5*4mm²电缆线，从九识无人车集装箱房进配电柜；弱电：六类网络线从服务楼6号至大屏箱体</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7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A9B7">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B102">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CAD1">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3B49">
            <w:pPr>
              <w:jc w:val="center"/>
              <w:rPr>
                <w:rFonts w:hint="eastAsia" w:ascii="宋体" w:hAnsi="宋体" w:eastAsia="宋体" w:cs="宋体"/>
                <w:i w:val="0"/>
                <w:iCs w:val="0"/>
                <w:color w:val="FF0000"/>
                <w:sz w:val="24"/>
                <w:szCs w:val="24"/>
                <w:u w:val="none"/>
              </w:rPr>
            </w:pPr>
          </w:p>
        </w:tc>
      </w:tr>
      <w:tr w14:paraId="253D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3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8AD6">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D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辅助安装</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8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8001">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330F">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28FD">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93D7">
            <w:pPr>
              <w:jc w:val="center"/>
              <w:rPr>
                <w:rFonts w:hint="eastAsia" w:ascii="宋体" w:hAnsi="宋体" w:eastAsia="宋体" w:cs="宋体"/>
                <w:i w:val="0"/>
                <w:iCs w:val="0"/>
                <w:color w:val="FF0000"/>
                <w:sz w:val="24"/>
                <w:szCs w:val="24"/>
                <w:u w:val="none"/>
              </w:rPr>
            </w:pPr>
          </w:p>
        </w:tc>
      </w:tr>
      <w:tr w14:paraId="23FF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8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2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47BF">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6A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含运输、安装、调试、培训及三年售后服务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F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58BD">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A3CF">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63EB">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BEEE">
            <w:pPr>
              <w:jc w:val="center"/>
              <w:rPr>
                <w:rFonts w:hint="eastAsia" w:ascii="宋体" w:hAnsi="宋体" w:eastAsia="宋体" w:cs="宋体"/>
                <w:i w:val="0"/>
                <w:iCs w:val="0"/>
                <w:color w:val="FF0000"/>
                <w:sz w:val="24"/>
                <w:szCs w:val="24"/>
                <w:u w:val="none"/>
              </w:rPr>
            </w:pPr>
          </w:p>
        </w:tc>
      </w:tr>
      <w:tr w14:paraId="72CA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5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1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44A1">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005C">
            <w:pPr>
              <w:jc w:val="left"/>
              <w:rPr>
                <w:rFonts w:hint="eastAsia" w:ascii="宋体" w:hAnsi="宋体" w:eastAsia="宋体" w:cs="宋体"/>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47A9">
            <w:pPr>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2CF2">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7071">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9E27">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2A4C">
            <w:pPr>
              <w:jc w:val="center"/>
              <w:rPr>
                <w:rFonts w:hint="eastAsia" w:ascii="宋体" w:hAnsi="宋体" w:eastAsia="宋体" w:cs="宋体"/>
                <w:b/>
                <w:bCs/>
                <w:i w:val="0"/>
                <w:iCs w:val="0"/>
                <w:color w:val="000000"/>
                <w:sz w:val="24"/>
                <w:szCs w:val="24"/>
                <w:u w:val="none"/>
              </w:rPr>
            </w:pPr>
          </w:p>
        </w:tc>
      </w:tr>
      <w:tr w14:paraId="1157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DE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85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合计价</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48D3">
            <w:pPr>
              <w:jc w:val="center"/>
              <w:rPr>
                <w:rFonts w:hint="eastAsia" w:ascii="宋体" w:hAnsi="宋体" w:eastAsia="宋体" w:cs="宋体"/>
                <w:i w:val="0"/>
                <w:iCs w:val="0"/>
                <w:color w:val="000000"/>
                <w:sz w:val="24"/>
                <w:szCs w:val="24"/>
                <w:u w:val="none"/>
              </w:rPr>
            </w:pPr>
          </w:p>
        </w:tc>
        <w:tc>
          <w:tcPr>
            <w:tcW w:w="1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993D">
            <w:pPr>
              <w:jc w:val="left"/>
              <w:rPr>
                <w:rFonts w:hint="eastAsia" w:ascii="宋体" w:hAnsi="宋体" w:eastAsia="宋体" w:cs="宋体"/>
                <w:i w:val="0"/>
                <w:iCs w:val="0"/>
                <w:color w:val="000000"/>
                <w:sz w:val="24"/>
                <w:szCs w:val="24"/>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8505">
            <w:pPr>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9122">
            <w:pPr>
              <w:jc w:val="center"/>
              <w:rPr>
                <w:rFonts w:hint="eastAsia" w:ascii="宋体" w:hAnsi="宋体" w:eastAsia="宋体" w:cs="宋体"/>
                <w:i w:val="0"/>
                <w:iCs w:val="0"/>
                <w:color w:val="000000"/>
                <w:sz w:val="24"/>
                <w:szCs w:val="24"/>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FFD5">
            <w:pPr>
              <w:jc w:val="cente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4CCF">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841D">
            <w:pPr>
              <w:jc w:val="center"/>
              <w:rPr>
                <w:rFonts w:hint="eastAsia" w:ascii="宋体" w:hAnsi="宋体" w:eastAsia="宋体" w:cs="宋体"/>
                <w:b/>
                <w:bCs/>
                <w:i w:val="0"/>
                <w:iCs w:val="0"/>
                <w:color w:val="000000"/>
                <w:sz w:val="24"/>
                <w:szCs w:val="24"/>
                <w:u w:val="none"/>
              </w:rPr>
            </w:pPr>
          </w:p>
        </w:tc>
      </w:tr>
    </w:tbl>
    <w:p w14:paraId="38CD88C5">
      <w:pPr>
        <w:rPr>
          <w:rFonts w:hint="eastAsia"/>
          <w:lang w:val="en-US" w:eastAsia="zh-CN"/>
        </w:rPr>
      </w:pPr>
    </w:p>
    <w:p w14:paraId="7E9F975B">
      <w:pPr>
        <w:rPr>
          <w:rFonts w:hint="eastAsia"/>
          <w:lang w:val="en-US" w:eastAsia="zh-CN"/>
        </w:rPr>
      </w:pPr>
      <w:r>
        <w:rPr>
          <w:rFonts w:hint="eastAsia"/>
          <w:lang w:val="en-US" w:eastAsia="zh-CN"/>
        </w:rPr>
        <w:t>报价说明：</w:t>
      </w:r>
    </w:p>
    <w:p w14:paraId="28669ECD">
      <w:pPr>
        <w:pStyle w:val="5"/>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报价供应商要求：</w:t>
      </w:r>
    </w:p>
    <w:p w14:paraId="2E4526AF">
      <w:pPr>
        <w:pStyle w:val="5"/>
        <w:numPr>
          <w:ilvl w:val="0"/>
          <w:numId w:val="2"/>
        </w:numPr>
        <w:ind w:left="315" w:leftChars="0"/>
        <w:rPr>
          <w:rFonts w:hint="eastAsia" w:ascii="宋体" w:hAnsi="宋体" w:eastAsia="宋体" w:cs="宋体"/>
          <w:sz w:val="28"/>
          <w:szCs w:val="28"/>
        </w:rPr>
      </w:pPr>
      <w:r>
        <w:rPr>
          <w:rFonts w:hint="eastAsia" w:ascii="宋体" w:hAnsi="宋体" w:eastAsia="宋体" w:cs="宋体"/>
          <w:sz w:val="28"/>
          <w:szCs w:val="28"/>
        </w:rPr>
        <w:t>投标人具有独立承担民事责任能力的在中华人民共和国境内注册的法人。（提供营业执照复印件并加盖公章）</w:t>
      </w:r>
      <w:r>
        <w:rPr>
          <w:rFonts w:hint="eastAsia" w:ascii="宋体" w:hAnsi="宋体" w:eastAsia="宋体" w:cs="宋体"/>
          <w:sz w:val="28"/>
          <w:szCs w:val="28"/>
          <w:lang w:eastAsia="zh-CN"/>
        </w:rPr>
        <w:t>；</w:t>
      </w:r>
    </w:p>
    <w:p w14:paraId="76A1E1A5">
      <w:pPr>
        <w:pStyle w:val="5"/>
        <w:numPr>
          <w:ilvl w:val="0"/>
          <w:numId w:val="2"/>
        </w:numPr>
        <w:ind w:left="315" w:leftChars="0"/>
        <w:rPr>
          <w:rFonts w:hint="eastAsia" w:ascii="宋体" w:hAnsi="宋体" w:eastAsia="宋体" w:cs="宋体"/>
          <w:sz w:val="28"/>
          <w:szCs w:val="28"/>
        </w:rPr>
      </w:pPr>
      <w:r>
        <w:rPr>
          <w:rFonts w:hint="eastAsia" w:ascii="宋体" w:hAnsi="宋体" w:eastAsia="宋体" w:cs="宋体"/>
          <w:sz w:val="28"/>
          <w:szCs w:val="28"/>
        </w:rPr>
        <w:t>具有履行合同所必需的设备和专业技术能力（根据项目需求提供履行合同所必需的设备和专业技术能力的证明材料，复印件加盖公章）</w:t>
      </w:r>
      <w:r>
        <w:rPr>
          <w:rFonts w:hint="eastAsia" w:ascii="宋体" w:hAnsi="宋体" w:eastAsia="宋体" w:cs="宋体"/>
          <w:sz w:val="28"/>
          <w:szCs w:val="28"/>
          <w:lang w:eastAsia="zh-CN"/>
        </w:rPr>
        <w:t>；</w:t>
      </w:r>
    </w:p>
    <w:p w14:paraId="5577FB08">
      <w:pPr>
        <w:pStyle w:val="5"/>
        <w:numPr>
          <w:ilvl w:val="0"/>
          <w:numId w:val="2"/>
        </w:numPr>
        <w:ind w:left="315" w:leftChars="0"/>
        <w:rPr>
          <w:rFonts w:hint="eastAsia" w:ascii="宋体" w:hAnsi="宋体" w:eastAsia="宋体" w:cs="宋体"/>
          <w:sz w:val="28"/>
          <w:szCs w:val="28"/>
        </w:rPr>
      </w:pPr>
      <w:r>
        <w:rPr>
          <w:rFonts w:hint="eastAsia" w:ascii="宋体" w:hAnsi="宋体" w:eastAsia="宋体" w:cs="宋体"/>
          <w:sz w:val="28"/>
          <w:szCs w:val="28"/>
        </w:rPr>
        <w:t>参加</w:t>
      </w:r>
      <w:r>
        <w:rPr>
          <w:rFonts w:hint="eastAsia" w:ascii="宋体" w:hAnsi="宋体" w:eastAsia="宋体" w:cs="宋体"/>
          <w:sz w:val="28"/>
          <w:szCs w:val="28"/>
          <w:lang w:val="en-US" w:eastAsia="zh-CN"/>
        </w:rPr>
        <w:t>本次比质比价</w:t>
      </w:r>
      <w:r>
        <w:rPr>
          <w:rFonts w:hint="eastAsia" w:ascii="宋体" w:hAnsi="宋体" w:eastAsia="宋体" w:cs="宋体"/>
          <w:sz w:val="28"/>
          <w:szCs w:val="28"/>
        </w:rPr>
        <w:t>前三年内，在经营活动中没有重大违法记录（提供承诺书加盖公章）。</w:t>
      </w:r>
    </w:p>
    <w:p w14:paraId="52BD9B14">
      <w:pPr>
        <w:pStyle w:val="5"/>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w:t>
      </w:r>
      <w:r>
        <w:rPr>
          <w:rFonts w:hint="eastAsia" w:ascii="宋体" w:hAnsi="宋体" w:eastAsia="宋体" w:cs="宋体"/>
          <w:sz w:val="28"/>
          <w:szCs w:val="28"/>
          <w:lang w:val="en-US" w:eastAsia="zh-CN"/>
        </w:rPr>
        <w:t xml:space="preserve">  9 </w:t>
      </w:r>
      <w:r>
        <w:rPr>
          <w:rFonts w:hint="eastAsia" w:ascii="宋体" w:hAnsi="宋体" w:eastAsia="宋体" w:cs="宋体"/>
          <w:sz w:val="28"/>
          <w:szCs w:val="28"/>
        </w:rPr>
        <w:t>点前面交到：南通农副产品物流有限公司（南通市崇川区崇川路777号，</w:t>
      </w:r>
      <w:r>
        <w:rPr>
          <w:rFonts w:hint="eastAsia" w:ascii="宋体" w:hAnsi="宋体" w:eastAsia="宋体" w:cs="宋体"/>
          <w:sz w:val="28"/>
          <w:szCs w:val="28"/>
          <w:lang w:val="en-US" w:eastAsia="zh-CN"/>
        </w:rPr>
        <w:t xml:space="preserve">展销楼5楼物管部（五） </w:t>
      </w:r>
      <w:r>
        <w:rPr>
          <w:rFonts w:hint="eastAsia" w:ascii="宋体" w:hAnsi="宋体" w:eastAsia="宋体" w:cs="宋体"/>
          <w:sz w:val="28"/>
          <w:szCs w:val="28"/>
        </w:rPr>
        <w:t>，联系</w:t>
      </w:r>
      <w:r>
        <w:rPr>
          <w:rFonts w:hint="eastAsia" w:ascii="宋体" w:hAnsi="宋体" w:eastAsia="宋体" w:cs="宋体"/>
          <w:sz w:val="28"/>
          <w:szCs w:val="28"/>
          <w:lang w:val="en-US" w:eastAsia="zh-CN"/>
        </w:rPr>
        <w:t>人</w:t>
      </w:r>
      <w:r>
        <w:rPr>
          <w:rFonts w:hint="eastAsia" w:ascii="宋体" w:hAnsi="宋体" w:eastAsia="宋体" w:cs="宋体"/>
          <w:sz w:val="28"/>
          <w:szCs w:val="28"/>
        </w:rPr>
        <w:t>:</w:t>
      </w:r>
      <w:r>
        <w:rPr>
          <w:rFonts w:hint="eastAsia" w:ascii="宋体" w:hAnsi="宋体" w:eastAsia="宋体" w:cs="宋体"/>
          <w:sz w:val="28"/>
          <w:szCs w:val="28"/>
          <w:lang w:val="en-US" w:eastAsia="zh-CN"/>
        </w:rPr>
        <w:t>季婧婧，13776906698</w:t>
      </w:r>
      <w:r>
        <w:rPr>
          <w:rFonts w:hint="eastAsia" w:ascii="宋体" w:hAnsi="宋体" w:eastAsia="宋体" w:cs="宋体"/>
          <w:sz w:val="28"/>
          <w:szCs w:val="28"/>
        </w:rPr>
        <w:t>）。</w:t>
      </w:r>
    </w:p>
    <w:p w14:paraId="691EAB42">
      <w:pPr>
        <w:pStyle w:val="5"/>
        <w:numPr>
          <w:ilvl w:val="0"/>
          <w:numId w:val="1"/>
        </w:numPr>
        <w:ind w:firstLineChars="0"/>
        <w:rPr>
          <w:rFonts w:ascii="宋体" w:hAnsi="宋体" w:eastAsia="宋体" w:cs="宋体"/>
          <w:sz w:val="28"/>
          <w:szCs w:val="28"/>
        </w:rPr>
      </w:pPr>
      <w:r>
        <w:rPr>
          <w:rFonts w:hint="eastAsia" w:ascii="宋体" w:hAnsi="宋体" w:eastAsia="宋体" w:cs="宋体"/>
          <w:sz w:val="28"/>
          <w:szCs w:val="28"/>
        </w:rPr>
        <w:t>现场勘察联系人：沙弘毅，13906295593；本文件所提供的项目相关数据仅供参考，根据自身需要，供应商可在响应文件递交日前自行对有关现场和周围环境进行勘察，以获取编制响应文件所需的信息，如有费用产生，由</w:t>
      </w:r>
      <w:r>
        <w:rPr>
          <w:rFonts w:hint="eastAsia" w:ascii="宋体" w:hAnsi="宋体" w:eastAsia="宋体" w:cs="宋体"/>
          <w:sz w:val="28"/>
          <w:szCs w:val="28"/>
          <w:lang w:val="en-US" w:eastAsia="zh-CN"/>
        </w:rPr>
        <w:t>投标人</w:t>
      </w:r>
      <w:r>
        <w:rPr>
          <w:rFonts w:hint="eastAsia" w:ascii="宋体" w:hAnsi="宋体" w:eastAsia="宋体" w:cs="宋体"/>
          <w:sz w:val="28"/>
          <w:szCs w:val="28"/>
        </w:rPr>
        <w:t>自行承担。投标人承担勘查现场的所有责任和费用，中标后不得以不了解项目实际情况为由，要求采购人增加项目需求范围内的费用，对由此产生的额外费用我方不承担任何责任，并且将不作任何答复。</w:t>
      </w:r>
    </w:p>
    <w:p w14:paraId="0E993FFC">
      <w:pPr>
        <w:pStyle w:val="5"/>
        <w:numPr>
          <w:ilvl w:val="0"/>
          <w:numId w:val="1"/>
        </w:numPr>
        <w:ind w:firstLineChars="0"/>
        <w:rPr>
          <w:rFonts w:ascii="宋体" w:hAnsi="宋体" w:eastAsia="宋体" w:cs="宋体"/>
          <w:sz w:val="28"/>
          <w:szCs w:val="28"/>
        </w:rPr>
      </w:pPr>
      <w:r>
        <w:rPr>
          <w:rFonts w:hint="eastAsia" w:ascii="宋体" w:hAnsi="宋体" w:eastAsia="宋体" w:cs="宋体"/>
          <w:sz w:val="28"/>
          <w:szCs w:val="28"/>
        </w:rPr>
        <w:t>有效报价单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合计价</w:t>
      </w:r>
      <w:r>
        <w:rPr>
          <w:rFonts w:hint="eastAsia" w:ascii="宋体" w:hAnsi="宋体" w:eastAsia="宋体" w:cs="宋体"/>
          <w:sz w:val="28"/>
          <w:szCs w:val="28"/>
        </w:rPr>
        <w:t>最低报价为该项最终供货单位，价格含可抵扣增值税税金、运输等一切费用；报价单位必须报全全部</w:t>
      </w:r>
      <w:r>
        <w:rPr>
          <w:rFonts w:hint="eastAsia" w:ascii="宋体" w:hAnsi="宋体" w:eastAsia="宋体" w:cs="宋体"/>
          <w:sz w:val="28"/>
          <w:szCs w:val="28"/>
          <w:lang w:val="en-US" w:eastAsia="zh-CN"/>
        </w:rPr>
        <w:t>产品项</w:t>
      </w:r>
      <w:r>
        <w:rPr>
          <w:rFonts w:hint="eastAsia" w:ascii="宋体" w:hAnsi="宋体" w:eastAsia="宋体" w:cs="宋体"/>
          <w:sz w:val="28"/>
          <w:szCs w:val="28"/>
        </w:rPr>
        <w:t>，出现选择性报价、空项、漏项、型号品牌报价错误的，为无效报价，取消该公司</w:t>
      </w:r>
      <w:r>
        <w:rPr>
          <w:rFonts w:hint="eastAsia" w:ascii="宋体" w:hAnsi="宋体" w:eastAsia="宋体" w:cs="宋体"/>
          <w:sz w:val="28"/>
          <w:szCs w:val="28"/>
          <w:lang w:val="en-US" w:eastAsia="zh-CN"/>
        </w:rPr>
        <w:t>本次</w:t>
      </w:r>
      <w:r>
        <w:rPr>
          <w:rFonts w:hint="eastAsia" w:ascii="宋体" w:hAnsi="宋体" w:eastAsia="宋体" w:cs="宋体"/>
          <w:sz w:val="28"/>
          <w:szCs w:val="28"/>
        </w:rPr>
        <w:t>比质比价资格；</w:t>
      </w:r>
    </w:p>
    <w:p w14:paraId="4FA158EB">
      <w:pPr>
        <w:pStyle w:val="5"/>
        <w:numPr>
          <w:ilvl w:val="0"/>
          <w:numId w:val="1"/>
        </w:numPr>
        <w:ind w:firstLineChars="0"/>
        <w:rPr>
          <w:rFonts w:ascii="宋体" w:hAnsi="宋体" w:eastAsia="宋体" w:cs="宋体"/>
          <w:sz w:val="28"/>
          <w:szCs w:val="28"/>
        </w:rPr>
      </w:pPr>
      <w:r>
        <w:rPr>
          <w:rFonts w:hint="eastAsia" w:ascii="宋体" w:hAnsi="宋体" w:eastAsia="宋体" w:cs="宋体"/>
          <w:sz w:val="28"/>
          <w:szCs w:val="28"/>
        </w:rPr>
        <w:t>本项目不接受联合体参加投标，且不得转包，亦不得分包</w:t>
      </w:r>
      <w:r>
        <w:rPr>
          <w:rFonts w:hint="eastAsia" w:ascii="宋体" w:hAnsi="宋体" w:eastAsia="宋体" w:cs="宋体"/>
          <w:sz w:val="28"/>
          <w:szCs w:val="28"/>
          <w:lang w:eastAsia="zh-CN"/>
        </w:rPr>
        <w:t>；</w:t>
      </w:r>
    </w:p>
    <w:p w14:paraId="1DF8BC77">
      <w:pPr>
        <w:pStyle w:val="5"/>
        <w:numPr>
          <w:ilvl w:val="0"/>
          <w:numId w:val="1"/>
        </w:numPr>
        <w:ind w:firstLineChars="0"/>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最高限价：5.5万元（含税）；</w:t>
      </w:r>
    </w:p>
    <w:p w14:paraId="47607DBC">
      <w:pPr>
        <w:pStyle w:val="5"/>
        <w:numPr>
          <w:ilvl w:val="0"/>
          <w:numId w:val="1"/>
        </w:numPr>
        <w:ind w:firstLineChars="0"/>
        <w:rPr>
          <w:rFonts w:ascii="宋体" w:hAnsi="宋体" w:eastAsia="宋体" w:cs="宋体"/>
          <w:sz w:val="28"/>
          <w:szCs w:val="28"/>
        </w:rPr>
      </w:pPr>
      <w:r>
        <w:rPr>
          <w:rFonts w:hint="eastAsia" w:ascii="宋体" w:hAnsi="宋体" w:eastAsia="宋体" w:cs="宋体"/>
          <w:b/>
          <w:sz w:val="28"/>
          <w:szCs w:val="28"/>
          <w:lang w:val="en-US" w:eastAsia="zh-CN"/>
        </w:rPr>
        <w:t>中标单位需提供本项目整体三年质保（从验收合格之日起）；屏体基础结构及屏体框架承诺十年内不出现任何安全隐患，并提供屏体基础结构及屏体框架安全承诺书（安全承诺书自拟）；</w:t>
      </w:r>
    </w:p>
    <w:p w14:paraId="69037ACA">
      <w:pPr>
        <w:pStyle w:val="5"/>
        <w:numPr>
          <w:ilvl w:val="0"/>
          <w:numId w:val="1"/>
        </w:numPr>
        <w:ind w:firstLineChars="0"/>
        <w:rPr>
          <w:rFonts w:ascii="宋体" w:hAnsi="宋体" w:eastAsia="宋体" w:cs="宋体"/>
          <w:sz w:val="28"/>
          <w:szCs w:val="28"/>
        </w:rPr>
      </w:pPr>
      <w:r>
        <w:rPr>
          <w:rFonts w:hint="eastAsia" w:ascii="宋体" w:hAnsi="宋体" w:eastAsia="宋体" w:cs="宋体"/>
          <w:b/>
          <w:sz w:val="28"/>
          <w:szCs w:val="28"/>
          <w:lang w:val="en-US" w:eastAsia="zh-CN"/>
        </w:rPr>
        <w:t>付款方式：</w:t>
      </w:r>
    </w:p>
    <w:p w14:paraId="203E017C">
      <w:pPr>
        <w:pStyle w:val="5"/>
        <w:numPr>
          <w:ilvl w:val="0"/>
          <w:numId w:val="3"/>
        </w:numPr>
        <w:ind w:left="315" w:leftChars="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工程完工并验收合格后，支付至合同价的70%；</w:t>
      </w:r>
    </w:p>
    <w:p w14:paraId="6891F752">
      <w:pPr>
        <w:pStyle w:val="5"/>
        <w:numPr>
          <w:ilvl w:val="0"/>
          <w:numId w:val="3"/>
        </w:numPr>
        <w:ind w:left="315" w:leftChars="0"/>
        <w:rPr>
          <w:rFonts w:ascii="宋体" w:hAnsi="宋体" w:eastAsia="宋体" w:cs="宋体"/>
          <w:b/>
          <w:bCs w:val="0"/>
          <w:sz w:val="28"/>
          <w:szCs w:val="28"/>
        </w:rPr>
      </w:pPr>
      <w:r>
        <w:rPr>
          <w:rFonts w:hint="eastAsia" w:ascii="宋体" w:hAnsi="宋体" w:eastAsia="宋体" w:cs="宋体"/>
          <w:b/>
          <w:bCs w:val="0"/>
          <w:sz w:val="28"/>
          <w:szCs w:val="28"/>
          <w:lang w:val="en-US" w:eastAsia="zh-CN"/>
        </w:rPr>
        <w:t>项目审计完成后支付至审计价的95%；</w:t>
      </w:r>
    </w:p>
    <w:p w14:paraId="1584E137">
      <w:pPr>
        <w:pStyle w:val="5"/>
        <w:numPr>
          <w:ilvl w:val="0"/>
          <w:numId w:val="3"/>
        </w:numPr>
        <w:ind w:left="315" w:leftChars="0"/>
        <w:rPr>
          <w:rFonts w:ascii="宋体" w:hAnsi="宋体" w:eastAsia="宋体" w:cs="宋体"/>
          <w:b/>
          <w:bCs w:val="0"/>
          <w:sz w:val="28"/>
          <w:szCs w:val="28"/>
        </w:rPr>
      </w:pPr>
      <w:r>
        <w:rPr>
          <w:rFonts w:hint="eastAsia" w:ascii="宋体" w:hAnsi="宋体" w:eastAsia="宋体" w:cs="宋体"/>
          <w:b/>
          <w:bCs w:val="0"/>
          <w:sz w:val="28"/>
          <w:szCs w:val="28"/>
          <w:lang w:val="en-US" w:eastAsia="zh-CN"/>
        </w:rPr>
        <w:t>审计价的5%作为质保金，验收合格之日起三年后付清（不计息）；</w:t>
      </w:r>
    </w:p>
    <w:p w14:paraId="44FE5624">
      <w:pPr>
        <w:pStyle w:val="5"/>
        <w:numPr>
          <w:ilvl w:val="0"/>
          <w:numId w:val="1"/>
        </w:numPr>
        <w:ind w:firstLineChars="0"/>
        <w:rPr>
          <w:rFonts w:ascii="宋体" w:hAnsi="宋体" w:eastAsia="宋体" w:cs="宋体"/>
          <w:sz w:val="28"/>
          <w:szCs w:val="28"/>
        </w:rPr>
      </w:pPr>
      <w:r>
        <w:rPr>
          <w:rFonts w:hint="eastAsia" w:ascii="宋体" w:hAnsi="宋体" w:eastAsia="宋体" w:cs="宋体"/>
          <w:b/>
          <w:sz w:val="28"/>
          <w:szCs w:val="28"/>
        </w:rPr>
        <w:t>所提供</w:t>
      </w:r>
      <w:r>
        <w:rPr>
          <w:rFonts w:hint="eastAsia" w:ascii="宋体" w:hAnsi="宋体" w:eastAsia="宋体" w:cs="宋体"/>
          <w:b/>
          <w:sz w:val="28"/>
          <w:szCs w:val="28"/>
          <w:lang w:val="en-US" w:eastAsia="zh-CN"/>
        </w:rPr>
        <w:t>各项</w:t>
      </w:r>
      <w:r>
        <w:rPr>
          <w:rFonts w:hint="eastAsia" w:ascii="宋体" w:hAnsi="宋体" w:eastAsia="宋体" w:cs="宋体"/>
          <w:b/>
          <w:sz w:val="28"/>
          <w:szCs w:val="28"/>
        </w:rPr>
        <w:t>配件必须按照</w:t>
      </w:r>
      <w:r>
        <w:rPr>
          <w:rFonts w:hint="eastAsia" w:ascii="宋体" w:hAnsi="宋体" w:eastAsia="宋体" w:cs="宋体"/>
          <w:b/>
          <w:sz w:val="28"/>
          <w:szCs w:val="28"/>
          <w:lang w:val="en-US" w:eastAsia="zh-CN"/>
        </w:rPr>
        <w:t>文件</w:t>
      </w:r>
      <w:r>
        <w:rPr>
          <w:rFonts w:hint="eastAsia" w:ascii="宋体" w:hAnsi="宋体" w:eastAsia="宋体" w:cs="宋体"/>
          <w:b/>
          <w:sz w:val="28"/>
          <w:szCs w:val="28"/>
        </w:rPr>
        <w:t>品牌要求，提供原厂正品</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3C认证、合格证等</w:t>
      </w:r>
      <w:r>
        <w:rPr>
          <w:rFonts w:hint="eastAsia" w:ascii="宋体" w:hAnsi="宋体" w:eastAsia="宋体" w:cs="宋体"/>
          <w:b/>
          <w:sz w:val="28"/>
          <w:szCs w:val="28"/>
        </w:rPr>
        <w:t>（我公司可以以任何理由要求中标单位提供相应证明材料），否则我公司将</w:t>
      </w:r>
      <w:r>
        <w:rPr>
          <w:rFonts w:hint="eastAsia" w:ascii="宋体" w:hAnsi="宋体" w:eastAsia="宋体" w:cs="宋体"/>
          <w:b/>
          <w:sz w:val="28"/>
          <w:szCs w:val="28"/>
          <w:lang w:val="en-US" w:eastAsia="zh-CN"/>
        </w:rPr>
        <w:t>有权要求进行相应整改，</w:t>
      </w:r>
      <w:r>
        <w:rPr>
          <w:rFonts w:hint="eastAsia" w:ascii="宋体" w:hAnsi="宋体" w:eastAsia="宋体" w:cs="宋体"/>
          <w:b/>
          <w:sz w:val="28"/>
          <w:szCs w:val="28"/>
        </w:rPr>
        <w:t>并保留</w:t>
      </w:r>
      <w:r>
        <w:rPr>
          <w:rFonts w:hint="eastAsia" w:ascii="宋体" w:hAnsi="宋体" w:eastAsia="宋体" w:cs="宋体"/>
          <w:b/>
          <w:sz w:val="28"/>
          <w:szCs w:val="28"/>
          <w:lang w:val="en-US" w:eastAsia="zh-CN"/>
        </w:rPr>
        <w:t xml:space="preserve">扣除本项目相关款项金额。                                     </w:t>
      </w:r>
    </w:p>
    <w:p w14:paraId="109CF3AF">
      <w:pPr>
        <w:rPr>
          <w:rFonts w:hint="default"/>
          <w:lang w:val="en-US" w:eastAsia="zh-CN"/>
        </w:rPr>
      </w:pPr>
    </w:p>
    <w:p w14:paraId="683EC947">
      <w:pPr>
        <w:pStyle w:val="5"/>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报价单位盖章：</w:t>
      </w:r>
      <w:r>
        <w:rPr>
          <w:rFonts w:hint="eastAsia" w:ascii="宋体" w:hAnsi="宋体" w:eastAsia="宋体" w:cs="宋体"/>
          <w:sz w:val="28"/>
          <w:szCs w:val="28"/>
          <w:lang w:val="en-US" w:eastAsia="zh-CN"/>
        </w:rPr>
        <w:t xml:space="preserve">       </w:t>
      </w:r>
    </w:p>
    <w:p w14:paraId="7BEBC489">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433279C9">
      <w:pPr>
        <w:jc w:val="right"/>
        <w:rPr>
          <w:b/>
          <w:bCs/>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   日</w:t>
      </w:r>
    </w:p>
    <w:p w14:paraId="4981538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644A"/>
    <w:multiLevelType w:val="singleLevel"/>
    <w:tmpl w:val="855C644A"/>
    <w:lvl w:ilvl="0" w:tentative="0">
      <w:start w:val="1"/>
      <w:numFmt w:val="decimal"/>
      <w:suff w:val="nothing"/>
      <w:lvlText w:val="%1）"/>
      <w:lvlJc w:val="left"/>
    </w:lvl>
  </w:abstractNum>
  <w:abstractNum w:abstractNumId="1">
    <w:nsid w:val="8726FB50"/>
    <w:multiLevelType w:val="singleLevel"/>
    <w:tmpl w:val="8726FB50"/>
    <w:lvl w:ilvl="0" w:tentative="0">
      <w:start w:val="1"/>
      <w:numFmt w:val="decimal"/>
      <w:suff w:val="nothing"/>
      <w:lvlText w:val="%1）"/>
      <w:lvlJc w:val="left"/>
    </w:lvl>
  </w:abstractNum>
  <w:abstractNum w:abstractNumId="2">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7586B"/>
    <w:rsid w:val="00EB1C0E"/>
    <w:rsid w:val="010F3B4F"/>
    <w:rsid w:val="015C48BA"/>
    <w:rsid w:val="055A55B4"/>
    <w:rsid w:val="07AD5E6F"/>
    <w:rsid w:val="07FB6BDB"/>
    <w:rsid w:val="0B492353"/>
    <w:rsid w:val="0C8C0749"/>
    <w:rsid w:val="0CE51C08"/>
    <w:rsid w:val="0DB066B9"/>
    <w:rsid w:val="0E6059EA"/>
    <w:rsid w:val="0E6D45AA"/>
    <w:rsid w:val="0ED85EC8"/>
    <w:rsid w:val="0FED59A3"/>
    <w:rsid w:val="13001549"/>
    <w:rsid w:val="141F1EA3"/>
    <w:rsid w:val="14773A8D"/>
    <w:rsid w:val="18137F71"/>
    <w:rsid w:val="1AFC1190"/>
    <w:rsid w:val="1FAA740D"/>
    <w:rsid w:val="23384D2F"/>
    <w:rsid w:val="23A64D80"/>
    <w:rsid w:val="24853FA4"/>
    <w:rsid w:val="287A36F4"/>
    <w:rsid w:val="29323EED"/>
    <w:rsid w:val="295A5D35"/>
    <w:rsid w:val="2AFC4894"/>
    <w:rsid w:val="2B2E5A2D"/>
    <w:rsid w:val="2E110657"/>
    <w:rsid w:val="2FF955EE"/>
    <w:rsid w:val="300A7A53"/>
    <w:rsid w:val="30CC6AB7"/>
    <w:rsid w:val="33233306"/>
    <w:rsid w:val="348E2A01"/>
    <w:rsid w:val="358034E2"/>
    <w:rsid w:val="35E46651"/>
    <w:rsid w:val="36306576"/>
    <w:rsid w:val="365302AE"/>
    <w:rsid w:val="375A6BCB"/>
    <w:rsid w:val="3A97586B"/>
    <w:rsid w:val="3BCB0097"/>
    <w:rsid w:val="4024246B"/>
    <w:rsid w:val="416C231C"/>
    <w:rsid w:val="43B835F7"/>
    <w:rsid w:val="44004F9E"/>
    <w:rsid w:val="44BA15F0"/>
    <w:rsid w:val="4517661C"/>
    <w:rsid w:val="49C12AD9"/>
    <w:rsid w:val="4C373527"/>
    <w:rsid w:val="4E125FF9"/>
    <w:rsid w:val="4E5B79A0"/>
    <w:rsid w:val="4F7B17E1"/>
    <w:rsid w:val="507E1724"/>
    <w:rsid w:val="514C537E"/>
    <w:rsid w:val="52635075"/>
    <w:rsid w:val="52E02222"/>
    <w:rsid w:val="538B4884"/>
    <w:rsid w:val="5429409D"/>
    <w:rsid w:val="55254864"/>
    <w:rsid w:val="56D025AE"/>
    <w:rsid w:val="58E3481A"/>
    <w:rsid w:val="5A8E2EAB"/>
    <w:rsid w:val="5AC661A1"/>
    <w:rsid w:val="5FA8056B"/>
    <w:rsid w:val="60BF3DBF"/>
    <w:rsid w:val="60DB04CD"/>
    <w:rsid w:val="61251748"/>
    <w:rsid w:val="66415276"/>
    <w:rsid w:val="683E1A6D"/>
    <w:rsid w:val="695E7EED"/>
    <w:rsid w:val="69F820EF"/>
    <w:rsid w:val="6C042FCD"/>
    <w:rsid w:val="6C335661"/>
    <w:rsid w:val="6C3867D3"/>
    <w:rsid w:val="6E8421A4"/>
    <w:rsid w:val="70974410"/>
    <w:rsid w:val="71017ADB"/>
    <w:rsid w:val="71641E18"/>
    <w:rsid w:val="71771B4C"/>
    <w:rsid w:val="7298446F"/>
    <w:rsid w:val="732D105C"/>
    <w:rsid w:val="74936C9D"/>
    <w:rsid w:val="74E03EAC"/>
    <w:rsid w:val="764F3097"/>
    <w:rsid w:val="7904460D"/>
    <w:rsid w:val="791F1447"/>
    <w:rsid w:val="7CD267D0"/>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2194</Words>
  <Characters>2409</Characters>
  <Lines>0</Lines>
  <Paragraphs>0</Paragraphs>
  <TotalTime>47</TotalTime>
  <ScaleCrop>false</ScaleCrop>
  <LinksUpToDate>false</LinksUpToDate>
  <CharactersWithSpaces>2519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2026-01-05T05:10:00Z</dcterms:created>
  <dc:creator>╰゛沵給的承诺淹没在谎言</dc:creator>
  <cp:lastModifiedBy>Winter小牛</cp:lastModifiedBy>
  <cp:lastPrinted>2026-01-05T08:41:19Z</cp:lastPrinted>
  <dcterms:modified xsi:type="dcterms:W3CDTF">2026-01-05T08:41:30Z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9890F64BF26B45A48C32A1CCC8DC214C_13</vt:lpwstr>
  </property>
  <property fmtid="{D5CDD505-2E9C-101B-9397-08002B2CF9AE}" pid="4" name="KSOTemplateDocerSaveRecord">
    <vt:lpwstr>eyJoZGlkIjoiODk5YWI3MGUzZWE1NDBmODRkOThlNGIyYWI0MTdhOWQiLCJ1c2VySWQiOiI1NTkzMTM5MTcifQ==</vt:lpwstr>
  </property>
</Properties>
</file>