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附件一：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报价单明细表</w:t>
      </w:r>
    </w:p>
    <w:tbl>
      <w:tblPr>
        <w:tblStyle w:val="3"/>
        <w:tblW w:w="8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2190"/>
        <w:gridCol w:w="1830"/>
        <w:gridCol w:w="1395"/>
        <w:gridCol w:w="144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预估年工作量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单项限价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单项报价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预估总价（元）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单项一：清理疏通化粪池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150 车（车辆承载至少6吨）</w:t>
            </w:r>
          </w:p>
        </w:tc>
        <w:tc>
          <w:tcPr>
            <w:tcW w:w="1395" w:type="dxa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580 元/车</w:t>
            </w:r>
          </w:p>
        </w:tc>
        <w:tc>
          <w:tcPr>
            <w:tcW w:w="1440" w:type="dxa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/车</w:t>
            </w:r>
          </w:p>
        </w:tc>
        <w:tc>
          <w:tcPr>
            <w:tcW w:w="1560" w:type="dxa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单项二：高压冲洗管道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1500 米</w:t>
            </w:r>
          </w:p>
        </w:tc>
        <w:tc>
          <w:tcPr>
            <w:tcW w:w="1395" w:type="dxa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35 元/米</w:t>
            </w:r>
          </w:p>
        </w:tc>
        <w:tc>
          <w:tcPr>
            <w:tcW w:w="1440" w:type="dxa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元/米</w:t>
            </w:r>
          </w:p>
        </w:tc>
        <w:tc>
          <w:tcPr>
            <w:tcW w:w="1560" w:type="dxa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单项三：疏通总管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40 次</w:t>
            </w:r>
          </w:p>
        </w:tc>
        <w:tc>
          <w:tcPr>
            <w:tcW w:w="1395" w:type="dxa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200 元/次</w:t>
            </w:r>
          </w:p>
        </w:tc>
        <w:tc>
          <w:tcPr>
            <w:tcW w:w="1440" w:type="dxa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元/次</w:t>
            </w:r>
          </w:p>
        </w:tc>
        <w:tc>
          <w:tcPr>
            <w:tcW w:w="1560" w:type="dxa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单项四：疏通次管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60 次</w:t>
            </w:r>
          </w:p>
        </w:tc>
        <w:tc>
          <w:tcPr>
            <w:tcW w:w="1395" w:type="dxa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60 元/次</w:t>
            </w:r>
          </w:p>
        </w:tc>
        <w:tc>
          <w:tcPr>
            <w:tcW w:w="1440" w:type="dxa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元/次</w:t>
            </w:r>
          </w:p>
        </w:tc>
        <w:tc>
          <w:tcPr>
            <w:tcW w:w="1560" w:type="dxa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8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合计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报价说明：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单项报价超过单项限价为无效投标。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2.四个单项的预估总价合计用于竞标排名，合计最低者中标。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若单项报价与预估总价不一致时，以单项单价为准测算预估总价。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u w:val="single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实际结算按投标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>报价的单项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报价和实际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工作量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计算确定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eastAsia="zh-CN"/>
        </w:rPr>
      </w:pPr>
    </w:p>
    <w:p>
      <w:pPr>
        <w:ind w:firstLine="3640" w:firstLineChars="1300"/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ind w:firstLine="4480" w:firstLineChars="1600"/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报价单位： </w:t>
      </w:r>
    </w:p>
    <w:p>
      <w:pPr>
        <w:jc w:val="both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                    日期：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Mjk4MGJlMDQ3OTg0N2IwMWNkNmZmOTIzMWQzOTkifQ=="/>
  </w:docVars>
  <w:rsids>
    <w:rsidRoot w:val="2BFA0DAF"/>
    <w:rsid w:val="19C97AD1"/>
    <w:rsid w:val="2BFA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无间隔1"/>
    <w:qFormat/>
    <w:uiPriority w:val="0"/>
    <w:rPr>
      <w:rFonts w:ascii="Times New Roman" w:hAnsi="Times New Roman" w:eastAsia="宋体" w:cs="Times New Roman"/>
      <w:sz w:val="22"/>
      <w:szCs w:val="22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246</Characters>
  <Lines>0</Lines>
  <Paragraphs>0</Paragraphs>
  <TotalTime>0</TotalTime>
  <ScaleCrop>false</ScaleCrop>
  <LinksUpToDate>false</LinksUpToDate>
  <CharactersWithSpaces>254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2022-05-12T03:02:00Z</dcterms:created>
  <dc:creator>王建娟</dc:creator>
  <cp:lastModifiedBy>王建娟</cp:lastModifiedBy>
  <dcterms:modified xsi:type="dcterms:W3CDTF">2022-05-12T03:04:03Z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3BA8E6426AED45C6B99A8A179CD4BBC4</vt:lpwstr>
  </property>
</Properties>
</file>